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A4C49" w14:textId="31500338" w:rsidR="00D20173" w:rsidRPr="00790EDE" w:rsidRDefault="00790EDE" w:rsidP="00790EDE">
      <w:pPr>
        <w:spacing w:line="360" w:lineRule="auto"/>
        <w:rPr>
          <w:sz w:val="32"/>
          <w:szCs w:val="32"/>
          <w:lang w:val="fr-FR"/>
        </w:rPr>
      </w:pPr>
      <w:r w:rsidRPr="00790EDE">
        <w:rPr>
          <w:rFonts w:ascii="Calibri" w:hAnsi="Calibri" w:cs="Calibri"/>
          <w:b/>
          <w:bCs/>
          <w:color w:val="000000"/>
          <w:sz w:val="32"/>
          <w:szCs w:val="32"/>
          <w:lang w:val="fr-FR"/>
        </w:rPr>
        <w:t>« </w:t>
      </w:r>
      <w:r w:rsidR="00A82903" w:rsidRPr="00790EDE">
        <w:rPr>
          <w:rFonts w:ascii="Calibri" w:hAnsi="Calibri" w:cs="Calibri"/>
          <w:b/>
          <w:bCs/>
          <w:color w:val="000000"/>
          <w:sz w:val="32"/>
          <w:szCs w:val="32"/>
          <w:lang w:val="fr-FR"/>
        </w:rPr>
        <w:t xml:space="preserve">Le coût lié à </w:t>
      </w:r>
      <w:r w:rsidR="006D15FD" w:rsidRPr="00790EDE">
        <w:rPr>
          <w:rFonts w:ascii="Calibri" w:hAnsi="Calibri" w:cs="Calibri"/>
          <w:b/>
          <w:bCs/>
          <w:color w:val="000000"/>
          <w:sz w:val="32"/>
          <w:szCs w:val="32"/>
          <w:lang w:val="fr-FR"/>
        </w:rPr>
        <w:t>l</w:t>
      </w:r>
      <w:r w:rsidR="007538D8" w:rsidRPr="00790EDE">
        <w:rPr>
          <w:rFonts w:ascii="Calibri" w:hAnsi="Calibri" w:cs="Calibri"/>
          <w:b/>
          <w:bCs/>
          <w:color w:val="000000"/>
          <w:sz w:val="32"/>
          <w:szCs w:val="32"/>
          <w:lang w:val="fr-FR"/>
        </w:rPr>
        <w:t>a</w:t>
      </w:r>
      <w:r w:rsidR="00814E20" w:rsidRPr="00790EDE">
        <w:rPr>
          <w:rFonts w:ascii="Calibri" w:hAnsi="Calibri" w:cs="Calibri"/>
          <w:b/>
          <w:bCs/>
          <w:color w:val="000000"/>
          <w:sz w:val="32"/>
          <w:szCs w:val="32"/>
          <w:lang w:val="fr-FR"/>
        </w:rPr>
        <w:t xml:space="preserve"> reprise d’activité après une attaque par ransomware a plus que doublé par rapport à l’année dernière</w:t>
      </w:r>
      <w:r w:rsidR="006C1E8A" w:rsidRPr="00790EDE">
        <w:rPr>
          <w:rFonts w:ascii="Calibri" w:hAnsi="Calibri" w:cs="Calibri"/>
          <w:b/>
          <w:bCs/>
          <w:color w:val="000000"/>
          <w:sz w:val="32"/>
          <w:szCs w:val="32"/>
          <w:lang w:val="fr-FR"/>
        </w:rPr>
        <w:t>, atteignant désormais</w:t>
      </w:r>
      <w:r w:rsidR="00A5417E" w:rsidRPr="00790EDE">
        <w:rPr>
          <w:rFonts w:ascii="Calibri" w:hAnsi="Calibri" w:cs="Calibri"/>
          <w:b/>
          <w:bCs/>
          <w:color w:val="000000"/>
          <w:sz w:val="32"/>
          <w:szCs w:val="32"/>
          <w:lang w:val="fr-FR"/>
        </w:rPr>
        <w:t xml:space="preserve"> </w:t>
      </w:r>
      <w:r w:rsidRPr="00790EDE">
        <w:rPr>
          <w:rFonts w:ascii="Calibri" w:hAnsi="Calibri" w:cs="Calibri"/>
          <w:b/>
          <w:bCs/>
          <w:color w:val="000000"/>
          <w:sz w:val="32"/>
          <w:szCs w:val="32"/>
          <w:lang w:val="fr-FR"/>
        </w:rPr>
        <w:t>plus de</w:t>
      </w:r>
      <w:r w:rsidR="00814E20" w:rsidRPr="00790EDE">
        <w:rPr>
          <w:rFonts w:ascii="Calibri" w:hAnsi="Calibri" w:cs="Calibri"/>
          <w:b/>
          <w:bCs/>
          <w:color w:val="000000"/>
          <w:sz w:val="32"/>
          <w:szCs w:val="32"/>
          <w:lang w:val="fr-FR"/>
        </w:rPr>
        <w:t xml:space="preserve"> </w:t>
      </w:r>
      <w:r w:rsidR="00144A51" w:rsidRPr="00790EDE">
        <w:rPr>
          <w:rFonts w:ascii="Calibri" w:hAnsi="Calibri" w:cs="Calibri"/>
          <w:b/>
          <w:bCs/>
          <w:color w:val="000000"/>
          <w:sz w:val="32"/>
          <w:szCs w:val="32"/>
          <w:lang w:val="fr-FR"/>
        </w:rPr>
        <w:t>1,</w:t>
      </w:r>
      <w:r w:rsidRPr="00790EDE">
        <w:rPr>
          <w:rFonts w:ascii="Calibri" w:hAnsi="Calibri" w:cs="Calibri"/>
          <w:b/>
          <w:bCs/>
          <w:color w:val="000000"/>
          <w:sz w:val="32"/>
          <w:szCs w:val="32"/>
          <w:lang w:val="fr-FR"/>
        </w:rPr>
        <w:t>5</w:t>
      </w:r>
      <w:r w:rsidR="00814E20" w:rsidRPr="00790EDE">
        <w:rPr>
          <w:rFonts w:ascii="Calibri" w:hAnsi="Calibri" w:cs="Calibri"/>
          <w:b/>
          <w:bCs/>
          <w:color w:val="000000"/>
          <w:sz w:val="32"/>
          <w:szCs w:val="32"/>
          <w:lang w:val="fr-FR"/>
        </w:rPr>
        <w:t> million</w:t>
      </w:r>
      <w:r w:rsidR="00144A51" w:rsidRPr="00790EDE">
        <w:rPr>
          <w:rFonts w:ascii="Calibri" w:hAnsi="Calibri" w:cs="Calibri"/>
          <w:b/>
          <w:bCs/>
          <w:color w:val="000000"/>
          <w:sz w:val="32"/>
          <w:szCs w:val="32"/>
          <w:lang w:val="fr-FR"/>
        </w:rPr>
        <w:t xml:space="preserve"> d’euros</w:t>
      </w:r>
      <w:r w:rsidRPr="00790EDE">
        <w:rPr>
          <w:rFonts w:ascii="Calibri" w:hAnsi="Calibri" w:cs="Calibri"/>
          <w:b/>
          <w:bCs/>
          <w:color w:val="000000"/>
          <w:sz w:val="32"/>
          <w:szCs w:val="32"/>
          <w:lang w:val="fr-FR"/>
        </w:rPr>
        <w:t> »</w:t>
      </w:r>
    </w:p>
    <w:p w14:paraId="40CEE8F5" w14:textId="77777777" w:rsidR="00790EDE" w:rsidRDefault="00814E20" w:rsidP="00790EDE">
      <w:pPr>
        <w:pStyle w:val="Lijstalinea"/>
        <w:numPr>
          <w:ilvl w:val="0"/>
          <w:numId w:val="16"/>
        </w:numPr>
        <w:spacing w:line="360" w:lineRule="auto"/>
        <w:rPr>
          <w:i/>
          <w:iCs/>
          <w:sz w:val="22"/>
          <w:szCs w:val="22"/>
          <w:lang w:val="fr-FR"/>
        </w:rPr>
      </w:pPr>
      <w:r w:rsidRPr="00790EDE">
        <w:rPr>
          <w:i/>
          <w:iCs/>
          <w:sz w:val="22"/>
          <w:szCs w:val="22"/>
          <w:lang w:val="fr-FR"/>
        </w:rPr>
        <w:t>L’étude révèle que seul</w:t>
      </w:r>
      <w:r w:rsidR="00C1227A" w:rsidRPr="00790EDE">
        <w:rPr>
          <w:i/>
          <w:iCs/>
          <w:sz w:val="22"/>
          <w:szCs w:val="22"/>
          <w:lang w:val="fr-FR"/>
        </w:rPr>
        <w:t>e</w:t>
      </w:r>
      <w:r w:rsidRPr="00790EDE">
        <w:rPr>
          <w:i/>
          <w:iCs/>
          <w:sz w:val="22"/>
          <w:szCs w:val="22"/>
          <w:lang w:val="fr-FR"/>
        </w:rPr>
        <w:t xml:space="preserve">s 8 % des entreprises </w:t>
      </w:r>
      <w:r w:rsidR="00E90A33" w:rsidRPr="00790EDE">
        <w:rPr>
          <w:i/>
          <w:iCs/>
          <w:sz w:val="22"/>
          <w:szCs w:val="22"/>
          <w:lang w:val="fr-FR"/>
        </w:rPr>
        <w:t>ayant</w:t>
      </w:r>
      <w:r w:rsidRPr="00790EDE">
        <w:rPr>
          <w:i/>
          <w:iCs/>
          <w:sz w:val="22"/>
          <w:szCs w:val="22"/>
          <w:lang w:val="fr-FR"/>
        </w:rPr>
        <w:t xml:space="preserve"> </w:t>
      </w:r>
      <w:r w:rsidR="00E90A33" w:rsidRPr="00790EDE">
        <w:rPr>
          <w:i/>
          <w:iCs/>
          <w:sz w:val="22"/>
          <w:szCs w:val="22"/>
          <w:lang w:val="fr-FR"/>
        </w:rPr>
        <w:t>versé</w:t>
      </w:r>
      <w:r w:rsidRPr="00790EDE">
        <w:rPr>
          <w:i/>
          <w:iCs/>
          <w:sz w:val="22"/>
          <w:szCs w:val="22"/>
          <w:lang w:val="fr-FR"/>
        </w:rPr>
        <w:t xml:space="preserve"> une rançon </w:t>
      </w:r>
      <w:r w:rsidR="007538D8" w:rsidRPr="00790EDE">
        <w:rPr>
          <w:i/>
          <w:iCs/>
          <w:sz w:val="22"/>
          <w:szCs w:val="22"/>
          <w:lang w:val="fr-FR"/>
        </w:rPr>
        <w:t>ont</w:t>
      </w:r>
      <w:r w:rsidR="00E90A33" w:rsidRPr="00790EDE">
        <w:rPr>
          <w:i/>
          <w:iCs/>
          <w:sz w:val="22"/>
          <w:szCs w:val="22"/>
          <w:lang w:val="fr-FR"/>
        </w:rPr>
        <w:t xml:space="preserve"> été</w:t>
      </w:r>
      <w:r w:rsidR="007538D8" w:rsidRPr="00790EDE">
        <w:rPr>
          <w:i/>
          <w:iCs/>
          <w:sz w:val="22"/>
          <w:szCs w:val="22"/>
          <w:lang w:val="fr-FR"/>
        </w:rPr>
        <w:t xml:space="preserve"> en mesure de restaurer</w:t>
      </w:r>
      <w:r w:rsidRPr="00790EDE">
        <w:rPr>
          <w:i/>
          <w:iCs/>
          <w:sz w:val="22"/>
          <w:szCs w:val="22"/>
          <w:lang w:val="fr-FR"/>
        </w:rPr>
        <w:t xml:space="preserve"> l’ensemble de leurs données</w:t>
      </w:r>
    </w:p>
    <w:p w14:paraId="2BC89BA9" w14:textId="4FC41B16" w:rsidR="00A76E6D" w:rsidRPr="00790EDE" w:rsidRDefault="00814E20" w:rsidP="00790EDE">
      <w:pPr>
        <w:pStyle w:val="Lijstalinea"/>
        <w:numPr>
          <w:ilvl w:val="0"/>
          <w:numId w:val="16"/>
        </w:numPr>
        <w:spacing w:line="360" w:lineRule="auto"/>
        <w:rPr>
          <w:i/>
          <w:iCs/>
          <w:sz w:val="22"/>
          <w:szCs w:val="22"/>
          <w:lang w:val="fr-FR"/>
        </w:rPr>
      </w:pPr>
      <w:r w:rsidRPr="00790EDE">
        <w:rPr>
          <w:i/>
          <w:iCs/>
          <w:sz w:val="22"/>
          <w:szCs w:val="22"/>
          <w:lang w:val="fr-FR"/>
        </w:rPr>
        <w:t xml:space="preserve">54 % des répondants déclarent que les </w:t>
      </w:r>
      <w:r w:rsidR="007538D8" w:rsidRPr="00790EDE">
        <w:rPr>
          <w:i/>
          <w:iCs/>
          <w:sz w:val="22"/>
          <w:szCs w:val="22"/>
          <w:lang w:val="fr-FR"/>
        </w:rPr>
        <w:t>cyber</w:t>
      </w:r>
      <w:r w:rsidRPr="00790EDE">
        <w:rPr>
          <w:i/>
          <w:iCs/>
          <w:sz w:val="22"/>
          <w:szCs w:val="22"/>
          <w:lang w:val="fr-FR"/>
        </w:rPr>
        <w:t>attaques sont trop sophistiquées pour que leurs équipes</w:t>
      </w:r>
      <w:r w:rsidR="00E90A33" w:rsidRPr="00790EDE">
        <w:rPr>
          <w:i/>
          <w:iCs/>
          <w:sz w:val="22"/>
          <w:szCs w:val="22"/>
          <w:lang w:val="fr-FR"/>
        </w:rPr>
        <w:t> </w:t>
      </w:r>
      <w:r w:rsidRPr="00790EDE">
        <w:rPr>
          <w:i/>
          <w:iCs/>
          <w:sz w:val="22"/>
          <w:szCs w:val="22"/>
          <w:lang w:val="fr-FR"/>
        </w:rPr>
        <w:t xml:space="preserve">IT puissent y faire face </w:t>
      </w:r>
      <w:r w:rsidR="00CF5C7E" w:rsidRPr="00790EDE">
        <w:rPr>
          <w:i/>
          <w:iCs/>
          <w:sz w:val="22"/>
          <w:szCs w:val="22"/>
          <w:lang w:val="fr-FR"/>
        </w:rPr>
        <w:t>par elles-mêmes</w:t>
      </w:r>
    </w:p>
    <w:p w14:paraId="7591705D" w14:textId="045A69C9" w:rsidR="00814E20" w:rsidRPr="00790EDE" w:rsidRDefault="00790EDE" w:rsidP="00790EDE">
      <w:pPr>
        <w:spacing w:line="360" w:lineRule="auto"/>
        <w:jc w:val="both"/>
        <w:rPr>
          <w:rFonts w:ascii="Calibri" w:hAnsi="Calibri" w:cs="Calibri"/>
          <w:sz w:val="20"/>
          <w:szCs w:val="20"/>
          <w:lang w:val="fr-FR"/>
        </w:rPr>
      </w:pPr>
      <w:proofErr w:type="spellStart"/>
      <w:r w:rsidRPr="00790EDE">
        <w:rPr>
          <w:rFonts w:ascii="Calibri" w:hAnsi="Calibri" w:cs="Calibri"/>
          <w:b/>
          <w:bCs/>
          <w:sz w:val="20"/>
          <w:szCs w:val="20"/>
          <w:lang w:val="fr-FR"/>
        </w:rPr>
        <w:t>Oosterhout</w:t>
      </w:r>
      <w:proofErr w:type="spellEnd"/>
      <w:r w:rsidR="00A82903" w:rsidRPr="00790EDE">
        <w:rPr>
          <w:rFonts w:ascii="Calibri" w:hAnsi="Calibri" w:cs="Calibri"/>
          <w:b/>
          <w:bCs/>
          <w:sz w:val="20"/>
          <w:szCs w:val="20"/>
          <w:lang w:val="fr-FR"/>
        </w:rPr>
        <w:t>, le</w:t>
      </w:r>
      <w:r w:rsidR="00814E20" w:rsidRPr="00790EDE">
        <w:rPr>
          <w:rFonts w:ascii="Calibri" w:hAnsi="Calibri" w:cs="Calibri"/>
          <w:b/>
          <w:bCs/>
          <w:sz w:val="20"/>
          <w:szCs w:val="20"/>
          <w:lang w:val="fr-FR"/>
        </w:rPr>
        <w:t xml:space="preserve"> 27 avril 2021</w:t>
      </w:r>
      <w:r w:rsidR="00814E20" w:rsidRPr="00790EDE">
        <w:rPr>
          <w:rFonts w:ascii="Calibri" w:hAnsi="Calibri" w:cs="Calibri"/>
          <w:sz w:val="20"/>
          <w:szCs w:val="20"/>
          <w:lang w:val="fr-FR"/>
        </w:rPr>
        <w:t xml:space="preserve"> –</w:t>
      </w:r>
      <w:r w:rsidR="00814E20" w:rsidRPr="00790EDE">
        <w:rPr>
          <w:rFonts w:ascii="Calibri" w:hAnsi="Calibri" w:cs="Calibri"/>
          <w:bCs/>
          <w:sz w:val="20"/>
          <w:szCs w:val="20"/>
          <w:lang w:val="fr-FR"/>
        </w:rPr>
        <w:t xml:space="preserve"> </w:t>
      </w:r>
      <w:hyperlink r:id="rId11" w:history="1">
        <w:proofErr w:type="spellStart"/>
        <w:r w:rsidR="00814E20" w:rsidRPr="00790EDE">
          <w:rPr>
            <w:rStyle w:val="Hyperlink"/>
            <w:rFonts w:ascii="Calibri" w:hAnsi="Calibri" w:cs="Calibri"/>
            <w:sz w:val="20"/>
            <w:szCs w:val="20"/>
            <w:lang w:val="fr-FR"/>
          </w:rPr>
          <w:t>Sophos</w:t>
        </w:r>
        <w:proofErr w:type="spellEnd"/>
      </w:hyperlink>
      <w:r w:rsidRPr="00790EDE">
        <w:rPr>
          <w:rStyle w:val="Hyperlink"/>
          <w:rFonts w:ascii="Calibri" w:hAnsi="Calibri" w:cs="Calibri"/>
          <w:color w:val="auto"/>
          <w:sz w:val="20"/>
          <w:szCs w:val="20"/>
          <w:u w:val="none"/>
          <w:lang w:val="fr-FR"/>
        </w:rPr>
        <w:t xml:space="preserve"> </w:t>
      </w:r>
      <w:r w:rsidR="00814E20" w:rsidRPr="00790EDE">
        <w:rPr>
          <w:rFonts w:ascii="Calibri" w:hAnsi="Calibri" w:cs="Calibri"/>
          <w:sz w:val="20"/>
          <w:szCs w:val="20"/>
          <w:lang w:val="fr-FR"/>
        </w:rPr>
        <w:t>annonce la publication des résultats de son étude internationale intitulée </w:t>
      </w:r>
      <w:hyperlink r:id="rId12" w:history="1">
        <w:r w:rsidR="00144A51" w:rsidRPr="00790EDE">
          <w:rPr>
            <w:rStyle w:val="Hyperlink"/>
            <w:rFonts w:ascii="Calibri" w:hAnsi="Calibri" w:cs="Calibri"/>
            <w:i/>
            <w:iCs/>
            <w:sz w:val="20"/>
            <w:szCs w:val="20"/>
            <w:lang w:val="fr-FR"/>
          </w:rPr>
          <w:t>Etat des</w:t>
        </w:r>
        <w:r w:rsidR="00AB3DE9" w:rsidRPr="00790EDE">
          <w:rPr>
            <w:rStyle w:val="Hyperlink"/>
            <w:rFonts w:ascii="Calibri" w:hAnsi="Calibri" w:cs="Calibri"/>
            <w:i/>
            <w:iCs/>
            <w:sz w:val="20"/>
            <w:szCs w:val="20"/>
            <w:lang w:val="fr-FR"/>
          </w:rPr>
          <w:t xml:space="preserve"> </w:t>
        </w:r>
        <w:r w:rsidR="00A82903" w:rsidRPr="00790EDE">
          <w:rPr>
            <w:rStyle w:val="Hyperlink"/>
            <w:rFonts w:ascii="Calibri" w:hAnsi="Calibri" w:cs="Calibri"/>
            <w:i/>
            <w:iCs/>
            <w:sz w:val="20"/>
            <w:szCs w:val="20"/>
            <w:lang w:val="fr-FR"/>
          </w:rPr>
          <w:t>R</w:t>
        </w:r>
        <w:r w:rsidR="00AB3DE9" w:rsidRPr="00790EDE">
          <w:rPr>
            <w:rStyle w:val="Hyperlink"/>
            <w:rFonts w:ascii="Calibri" w:hAnsi="Calibri" w:cs="Calibri"/>
            <w:i/>
            <w:iCs/>
            <w:sz w:val="20"/>
            <w:szCs w:val="20"/>
            <w:lang w:val="fr-FR"/>
          </w:rPr>
          <w:t>ansomwares</w:t>
        </w:r>
        <w:r w:rsidR="00814E20" w:rsidRPr="00790EDE">
          <w:rPr>
            <w:rStyle w:val="Hyperlink"/>
            <w:rFonts w:ascii="Calibri" w:hAnsi="Calibri" w:cs="Calibri"/>
            <w:i/>
            <w:iCs/>
            <w:sz w:val="20"/>
            <w:szCs w:val="20"/>
            <w:lang w:val="fr-FR"/>
          </w:rPr>
          <w:t xml:space="preserve"> 2021</w:t>
        </w:r>
      </w:hyperlink>
      <w:r w:rsidR="00CF5C7E" w:rsidRPr="00790EDE">
        <w:rPr>
          <w:rStyle w:val="Hyperlink"/>
          <w:rFonts w:ascii="Calibri" w:hAnsi="Calibri" w:cs="Calibri"/>
          <w:color w:val="auto"/>
          <w:sz w:val="20"/>
          <w:szCs w:val="20"/>
          <w:u w:val="none"/>
          <w:lang w:val="fr-FR"/>
        </w:rPr>
        <w:t>.</w:t>
      </w:r>
      <w:r w:rsidR="00814E20" w:rsidRPr="00790EDE">
        <w:rPr>
          <w:rStyle w:val="Hyperlink"/>
          <w:rFonts w:ascii="Calibri" w:hAnsi="Calibri" w:cs="Calibri"/>
          <w:color w:val="auto"/>
          <w:sz w:val="20"/>
          <w:szCs w:val="20"/>
          <w:u w:val="none"/>
          <w:lang w:val="fr-FR"/>
        </w:rPr>
        <w:t xml:space="preserve"> </w:t>
      </w:r>
      <w:r w:rsidR="00CF5C7E" w:rsidRPr="00790EDE">
        <w:rPr>
          <w:rStyle w:val="Hyperlink"/>
          <w:rFonts w:ascii="Calibri" w:hAnsi="Calibri" w:cs="Calibri"/>
          <w:color w:val="auto"/>
          <w:sz w:val="20"/>
          <w:szCs w:val="20"/>
          <w:u w:val="none"/>
          <w:lang w:val="fr-FR"/>
        </w:rPr>
        <w:t>Celle-ci</w:t>
      </w:r>
      <w:r w:rsidR="00814E20" w:rsidRPr="00790EDE">
        <w:rPr>
          <w:rStyle w:val="Hyperlink"/>
          <w:rFonts w:ascii="Calibri" w:hAnsi="Calibri" w:cs="Calibri"/>
          <w:color w:val="auto"/>
          <w:sz w:val="20"/>
          <w:szCs w:val="20"/>
          <w:u w:val="none"/>
          <w:lang w:val="fr-FR"/>
        </w:rPr>
        <w:t xml:space="preserve"> </w:t>
      </w:r>
      <w:r w:rsidR="005E5196" w:rsidRPr="00790EDE">
        <w:rPr>
          <w:rStyle w:val="Hyperlink"/>
          <w:rFonts w:ascii="Calibri" w:hAnsi="Calibri" w:cs="Calibri"/>
          <w:color w:val="auto"/>
          <w:sz w:val="20"/>
          <w:szCs w:val="20"/>
          <w:u w:val="none"/>
          <w:lang w:val="fr-FR"/>
        </w:rPr>
        <w:t>révèle</w:t>
      </w:r>
      <w:r w:rsidR="00814E20" w:rsidRPr="00790EDE">
        <w:rPr>
          <w:rStyle w:val="Hyperlink"/>
          <w:rFonts w:ascii="Calibri" w:hAnsi="Calibri" w:cs="Calibri"/>
          <w:color w:val="auto"/>
          <w:sz w:val="20"/>
          <w:szCs w:val="20"/>
          <w:u w:val="none"/>
          <w:lang w:val="fr-FR"/>
        </w:rPr>
        <w:t xml:space="preserve"> que le coût moyen total de reprise d’activité après une attaque par ransomware a plus que doublé en un an, passant de </w:t>
      </w:r>
      <w:r w:rsidR="00144A51" w:rsidRPr="00790EDE">
        <w:rPr>
          <w:rStyle w:val="Hyperlink"/>
          <w:rFonts w:ascii="Calibri" w:hAnsi="Calibri" w:cs="Calibri"/>
          <w:color w:val="auto"/>
          <w:sz w:val="20"/>
          <w:szCs w:val="20"/>
          <w:u w:val="none"/>
          <w:lang w:val="fr-FR"/>
        </w:rPr>
        <w:t xml:space="preserve">631 </w:t>
      </w:r>
      <w:r w:rsidRPr="00790EDE">
        <w:rPr>
          <w:rStyle w:val="Hyperlink"/>
          <w:rFonts w:ascii="Calibri" w:hAnsi="Calibri" w:cs="Calibri"/>
          <w:color w:val="auto"/>
          <w:sz w:val="20"/>
          <w:szCs w:val="20"/>
          <w:u w:val="none"/>
          <w:lang w:val="fr-FR"/>
        </w:rPr>
        <w:t>000</w:t>
      </w:r>
      <w:r w:rsidR="00814E20" w:rsidRPr="00790EDE">
        <w:rPr>
          <w:rStyle w:val="Hyperlink"/>
          <w:rFonts w:ascii="Calibri" w:hAnsi="Calibri" w:cs="Calibri"/>
          <w:color w:val="auto"/>
          <w:sz w:val="20"/>
          <w:szCs w:val="20"/>
          <w:u w:val="none"/>
          <w:lang w:val="fr-FR"/>
        </w:rPr>
        <w:t xml:space="preserve"> </w:t>
      </w:r>
      <w:r w:rsidR="00102DAF" w:rsidRPr="00790EDE">
        <w:rPr>
          <w:rStyle w:val="Hyperlink"/>
          <w:rFonts w:ascii="Calibri" w:hAnsi="Calibri" w:cs="Calibri"/>
          <w:color w:val="auto"/>
          <w:sz w:val="20"/>
          <w:szCs w:val="20"/>
          <w:u w:val="none"/>
          <w:lang w:val="fr-FR"/>
        </w:rPr>
        <w:t xml:space="preserve">euros </w:t>
      </w:r>
      <w:r w:rsidR="00144A51" w:rsidRPr="00790EDE">
        <w:rPr>
          <w:rStyle w:val="Hyperlink"/>
          <w:rFonts w:ascii="Calibri" w:hAnsi="Calibri" w:cs="Calibri"/>
          <w:color w:val="auto"/>
          <w:sz w:val="20"/>
          <w:szCs w:val="20"/>
          <w:u w:val="none"/>
          <w:lang w:val="fr-FR"/>
        </w:rPr>
        <w:t xml:space="preserve">en 2020 </w:t>
      </w:r>
      <w:r w:rsidR="00814E20" w:rsidRPr="00790EDE">
        <w:rPr>
          <w:rStyle w:val="Hyperlink"/>
          <w:rFonts w:ascii="Calibri" w:hAnsi="Calibri" w:cs="Calibri"/>
          <w:color w:val="auto"/>
          <w:sz w:val="20"/>
          <w:szCs w:val="20"/>
          <w:u w:val="none"/>
          <w:lang w:val="fr-FR"/>
        </w:rPr>
        <w:t>à 1,</w:t>
      </w:r>
      <w:r w:rsidR="00144A51" w:rsidRPr="00790EDE">
        <w:rPr>
          <w:rStyle w:val="Hyperlink"/>
          <w:rFonts w:ascii="Calibri" w:hAnsi="Calibri" w:cs="Calibri"/>
          <w:color w:val="auto"/>
          <w:sz w:val="20"/>
          <w:szCs w:val="20"/>
          <w:u w:val="none"/>
          <w:lang w:val="fr-FR"/>
        </w:rPr>
        <w:t>5</w:t>
      </w:r>
      <w:r w:rsidRPr="00790EDE">
        <w:rPr>
          <w:rStyle w:val="Hyperlink"/>
          <w:rFonts w:ascii="Calibri" w:hAnsi="Calibri" w:cs="Calibri"/>
          <w:color w:val="auto"/>
          <w:sz w:val="20"/>
          <w:szCs w:val="20"/>
          <w:u w:val="none"/>
          <w:lang w:val="fr-FR"/>
        </w:rPr>
        <w:t>4</w:t>
      </w:r>
      <w:r w:rsidR="00814E20" w:rsidRPr="00790EDE">
        <w:rPr>
          <w:rStyle w:val="Hyperlink"/>
          <w:rFonts w:ascii="Calibri" w:hAnsi="Calibri" w:cs="Calibri"/>
          <w:color w:val="auto"/>
          <w:sz w:val="20"/>
          <w:szCs w:val="20"/>
          <w:u w:val="none"/>
          <w:lang w:val="fr-FR"/>
        </w:rPr>
        <w:t> million</w:t>
      </w:r>
      <w:r w:rsidR="00F36486" w:rsidRPr="00790EDE">
        <w:rPr>
          <w:rStyle w:val="Hyperlink"/>
          <w:rFonts w:ascii="Calibri" w:hAnsi="Calibri" w:cs="Calibri"/>
          <w:color w:val="auto"/>
          <w:sz w:val="20"/>
          <w:szCs w:val="20"/>
          <w:u w:val="none"/>
          <w:lang w:val="fr-FR"/>
        </w:rPr>
        <w:t xml:space="preserve"> d</w:t>
      </w:r>
      <w:r w:rsidR="00144A51" w:rsidRPr="00790EDE">
        <w:rPr>
          <w:rStyle w:val="Hyperlink"/>
          <w:rFonts w:ascii="Calibri" w:hAnsi="Calibri" w:cs="Calibri"/>
          <w:color w:val="auto"/>
          <w:sz w:val="20"/>
          <w:szCs w:val="20"/>
          <w:u w:val="none"/>
          <w:lang w:val="fr-FR"/>
        </w:rPr>
        <w:t>’euros</w:t>
      </w:r>
      <w:r w:rsidR="00814E20" w:rsidRPr="00790EDE">
        <w:rPr>
          <w:rStyle w:val="Hyperlink"/>
          <w:rFonts w:ascii="Calibri" w:hAnsi="Calibri" w:cs="Calibri"/>
          <w:color w:val="auto"/>
          <w:sz w:val="20"/>
          <w:szCs w:val="20"/>
          <w:u w:val="none"/>
          <w:lang w:val="fr-FR"/>
        </w:rPr>
        <w:t xml:space="preserve"> en 2021</w:t>
      </w:r>
      <w:r w:rsidR="00A82903" w:rsidRPr="00790EDE">
        <w:rPr>
          <w:rStyle w:val="Hyperlink"/>
          <w:rFonts w:ascii="Calibri" w:hAnsi="Calibri" w:cs="Calibri"/>
          <w:color w:val="auto"/>
          <w:sz w:val="20"/>
          <w:szCs w:val="20"/>
          <w:u w:val="none"/>
          <w:lang w:val="fr-FR"/>
        </w:rPr>
        <w:t>. Le</w:t>
      </w:r>
      <w:r w:rsidR="00F36486" w:rsidRPr="00790EDE">
        <w:rPr>
          <w:rStyle w:val="Hyperlink"/>
          <w:rFonts w:ascii="Calibri" w:hAnsi="Calibri" w:cs="Calibri"/>
          <w:color w:val="auto"/>
          <w:sz w:val="20"/>
          <w:szCs w:val="20"/>
          <w:u w:val="none"/>
          <w:lang w:val="fr-FR"/>
        </w:rPr>
        <w:t xml:space="preserve"> </w:t>
      </w:r>
      <w:r w:rsidR="00814E20" w:rsidRPr="00790EDE">
        <w:rPr>
          <w:rStyle w:val="Hyperlink"/>
          <w:rFonts w:ascii="Calibri" w:hAnsi="Calibri" w:cs="Calibri"/>
          <w:color w:val="auto"/>
          <w:sz w:val="20"/>
          <w:szCs w:val="20"/>
          <w:u w:val="none"/>
          <w:lang w:val="fr-FR"/>
        </w:rPr>
        <w:t>montant moyen de rançon versé</w:t>
      </w:r>
      <w:r w:rsidR="00A82903" w:rsidRPr="00790EDE">
        <w:rPr>
          <w:rStyle w:val="Hyperlink"/>
          <w:rFonts w:ascii="Calibri" w:hAnsi="Calibri" w:cs="Calibri"/>
          <w:color w:val="auto"/>
          <w:sz w:val="20"/>
          <w:szCs w:val="20"/>
          <w:u w:val="none"/>
          <w:lang w:val="fr-FR"/>
        </w:rPr>
        <w:t xml:space="preserve"> s’élève à</w:t>
      </w:r>
      <w:r w:rsidR="00814E20" w:rsidRPr="00790EDE">
        <w:rPr>
          <w:rStyle w:val="Hyperlink"/>
          <w:rFonts w:ascii="Calibri" w:hAnsi="Calibri" w:cs="Calibri"/>
          <w:color w:val="auto"/>
          <w:sz w:val="20"/>
          <w:szCs w:val="20"/>
          <w:u w:val="none"/>
          <w:lang w:val="fr-FR"/>
        </w:rPr>
        <w:t xml:space="preserve"> </w:t>
      </w:r>
      <w:r w:rsidR="00144A51" w:rsidRPr="00790EDE">
        <w:rPr>
          <w:rStyle w:val="Hyperlink"/>
          <w:rFonts w:ascii="Calibri" w:hAnsi="Calibri" w:cs="Calibri"/>
          <w:color w:val="auto"/>
          <w:sz w:val="20"/>
          <w:szCs w:val="20"/>
          <w:u w:val="none"/>
          <w:lang w:val="fr-FR"/>
        </w:rPr>
        <w:t>14</w:t>
      </w:r>
      <w:r w:rsidRPr="00790EDE">
        <w:rPr>
          <w:rStyle w:val="Hyperlink"/>
          <w:rFonts w:ascii="Calibri" w:hAnsi="Calibri" w:cs="Calibri"/>
          <w:color w:val="auto"/>
          <w:sz w:val="20"/>
          <w:szCs w:val="20"/>
          <w:u w:val="none"/>
          <w:lang w:val="fr-FR"/>
        </w:rPr>
        <w:t>1</w:t>
      </w:r>
      <w:r w:rsidR="00144A51" w:rsidRPr="00790EDE">
        <w:rPr>
          <w:rStyle w:val="Hyperlink"/>
          <w:rFonts w:ascii="Calibri" w:hAnsi="Calibri" w:cs="Calibri"/>
          <w:color w:val="auto"/>
          <w:sz w:val="20"/>
          <w:szCs w:val="20"/>
          <w:u w:val="none"/>
          <w:lang w:val="fr-FR"/>
        </w:rPr>
        <w:t xml:space="preserve"> 000 euros</w:t>
      </w:r>
      <w:r w:rsidR="00814E20" w:rsidRPr="00790EDE">
        <w:rPr>
          <w:rStyle w:val="Hyperlink"/>
          <w:rFonts w:ascii="Calibri" w:hAnsi="Calibri" w:cs="Calibri"/>
          <w:color w:val="auto"/>
          <w:sz w:val="20"/>
          <w:szCs w:val="20"/>
          <w:u w:val="none"/>
          <w:lang w:val="fr-FR"/>
        </w:rPr>
        <w:t>. Les résultats montrent également que seules 8 % des entreprises</w:t>
      </w:r>
      <w:r w:rsidR="00CF5C7E" w:rsidRPr="00790EDE">
        <w:rPr>
          <w:rStyle w:val="Hyperlink"/>
          <w:rFonts w:ascii="Calibri" w:hAnsi="Calibri" w:cs="Calibri"/>
          <w:color w:val="auto"/>
          <w:sz w:val="20"/>
          <w:szCs w:val="20"/>
          <w:u w:val="none"/>
          <w:lang w:val="fr-FR"/>
        </w:rPr>
        <w:t xml:space="preserve"> dans le monde</w:t>
      </w:r>
      <w:r w:rsidR="00814E20" w:rsidRPr="00790EDE">
        <w:rPr>
          <w:rStyle w:val="Hyperlink"/>
          <w:rFonts w:ascii="Calibri" w:hAnsi="Calibri" w:cs="Calibri"/>
          <w:color w:val="auto"/>
          <w:sz w:val="20"/>
          <w:szCs w:val="20"/>
          <w:u w:val="none"/>
          <w:lang w:val="fr-FR"/>
        </w:rPr>
        <w:t xml:space="preserve"> </w:t>
      </w:r>
      <w:r w:rsidR="00A82903" w:rsidRPr="00790EDE">
        <w:rPr>
          <w:rStyle w:val="Hyperlink"/>
          <w:rFonts w:ascii="Calibri" w:hAnsi="Calibri" w:cs="Calibri"/>
          <w:color w:val="auto"/>
          <w:sz w:val="20"/>
          <w:szCs w:val="20"/>
          <w:u w:val="none"/>
          <w:lang w:val="fr-FR"/>
        </w:rPr>
        <w:t xml:space="preserve">sont parvenues </w:t>
      </w:r>
      <w:r w:rsidR="00814E20" w:rsidRPr="00790EDE">
        <w:rPr>
          <w:rStyle w:val="Hyperlink"/>
          <w:rFonts w:ascii="Calibri" w:hAnsi="Calibri" w:cs="Calibri"/>
          <w:color w:val="auto"/>
          <w:sz w:val="20"/>
          <w:szCs w:val="20"/>
          <w:u w:val="none"/>
          <w:lang w:val="fr-FR"/>
        </w:rPr>
        <w:t xml:space="preserve">à </w:t>
      </w:r>
      <w:r w:rsidR="00CF5C7E" w:rsidRPr="00790EDE">
        <w:rPr>
          <w:rStyle w:val="Hyperlink"/>
          <w:rFonts w:ascii="Calibri" w:hAnsi="Calibri" w:cs="Calibri"/>
          <w:color w:val="auto"/>
          <w:sz w:val="20"/>
          <w:szCs w:val="20"/>
          <w:u w:val="none"/>
          <w:lang w:val="fr-FR"/>
        </w:rPr>
        <w:t>restaurer</w:t>
      </w:r>
      <w:r w:rsidR="00814E20" w:rsidRPr="00790EDE">
        <w:rPr>
          <w:rStyle w:val="Hyperlink"/>
          <w:rFonts w:ascii="Calibri" w:hAnsi="Calibri" w:cs="Calibri"/>
          <w:color w:val="auto"/>
          <w:sz w:val="20"/>
          <w:szCs w:val="20"/>
          <w:u w:val="none"/>
          <w:lang w:val="fr-FR"/>
        </w:rPr>
        <w:t xml:space="preserve"> l’ensemble de leurs données après versement de la rançon et que 29 % d’entre elles en récupèrent </w:t>
      </w:r>
      <w:r w:rsidR="00CF5C7E" w:rsidRPr="00790EDE">
        <w:rPr>
          <w:rStyle w:val="Hyperlink"/>
          <w:rFonts w:ascii="Calibri" w:hAnsi="Calibri" w:cs="Calibri"/>
          <w:color w:val="auto"/>
          <w:sz w:val="20"/>
          <w:szCs w:val="20"/>
          <w:u w:val="none"/>
          <w:lang w:val="fr-FR"/>
        </w:rPr>
        <w:t>au mieux</w:t>
      </w:r>
      <w:r w:rsidR="00814E20" w:rsidRPr="00790EDE">
        <w:rPr>
          <w:rStyle w:val="Hyperlink"/>
          <w:rFonts w:ascii="Calibri" w:hAnsi="Calibri" w:cs="Calibri"/>
          <w:color w:val="auto"/>
          <w:sz w:val="20"/>
          <w:szCs w:val="20"/>
          <w:u w:val="none"/>
          <w:lang w:val="fr-FR"/>
        </w:rPr>
        <w:t xml:space="preserve"> la moitié.</w:t>
      </w:r>
    </w:p>
    <w:p w14:paraId="7E564CCA" w14:textId="77777777" w:rsidR="00E77F5D" w:rsidRPr="00790EDE" w:rsidRDefault="00E77F5D" w:rsidP="00790EDE">
      <w:pPr>
        <w:spacing w:line="360" w:lineRule="auto"/>
        <w:jc w:val="both"/>
        <w:rPr>
          <w:rFonts w:ascii="Calibri" w:hAnsi="Calibri" w:cs="Calibri"/>
          <w:sz w:val="20"/>
          <w:szCs w:val="20"/>
          <w:lang w:val="fr-FR"/>
        </w:rPr>
      </w:pPr>
    </w:p>
    <w:p w14:paraId="032ED9C0" w14:textId="60B58F2F" w:rsidR="00814E20" w:rsidRPr="00790EDE" w:rsidRDefault="00814E20"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t>Dans le cadre de cette étude, 5</w:t>
      </w:r>
      <w:r w:rsidR="000973B2" w:rsidRPr="00790EDE">
        <w:rPr>
          <w:rFonts w:ascii="Calibri" w:hAnsi="Calibri" w:cs="Calibri"/>
          <w:sz w:val="20"/>
          <w:szCs w:val="20"/>
          <w:lang w:val="fr-FR"/>
        </w:rPr>
        <w:t xml:space="preserve"> 400 décideurs IT </w:t>
      </w:r>
      <w:r w:rsidR="00CF5C7E" w:rsidRPr="00790EDE">
        <w:rPr>
          <w:rFonts w:ascii="Calibri" w:hAnsi="Calibri" w:cs="Calibri"/>
          <w:sz w:val="20"/>
          <w:szCs w:val="20"/>
          <w:lang w:val="fr-FR"/>
        </w:rPr>
        <w:t xml:space="preserve">ont été interrogés. Ils sont </w:t>
      </w:r>
      <w:r w:rsidR="000973B2" w:rsidRPr="00790EDE">
        <w:rPr>
          <w:rFonts w:ascii="Calibri" w:hAnsi="Calibri" w:cs="Calibri"/>
          <w:sz w:val="20"/>
          <w:szCs w:val="20"/>
          <w:lang w:val="fr-FR"/>
        </w:rPr>
        <w:t>issus d’entrep</w:t>
      </w:r>
      <w:r w:rsidR="00CF5C7E" w:rsidRPr="00790EDE">
        <w:rPr>
          <w:rFonts w:ascii="Calibri" w:hAnsi="Calibri" w:cs="Calibri"/>
          <w:sz w:val="20"/>
          <w:szCs w:val="20"/>
          <w:lang w:val="fr-FR"/>
        </w:rPr>
        <w:t>r</w:t>
      </w:r>
      <w:r w:rsidR="000973B2" w:rsidRPr="00790EDE">
        <w:rPr>
          <w:rFonts w:ascii="Calibri" w:hAnsi="Calibri" w:cs="Calibri"/>
          <w:sz w:val="20"/>
          <w:szCs w:val="20"/>
          <w:lang w:val="fr-FR"/>
        </w:rPr>
        <w:t xml:space="preserve">ises de taille moyenne </w:t>
      </w:r>
      <w:r w:rsidR="00CF5C7E" w:rsidRPr="00790EDE">
        <w:rPr>
          <w:rFonts w:ascii="Calibri" w:hAnsi="Calibri" w:cs="Calibri"/>
          <w:sz w:val="20"/>
          <w:szCs w:val="20"/>
          <w:lang w:val="fr-FR"/>
        </w:rPr>
        <w:t>réparti</w:t>
      </w:r>
      <w:r w:rsidR="006D15FD" w:rsidRPr="00790EDE">
        <w:rPr>
          <w:rFonts w:ascii="Calibri" w:hAnsi="Calibri" w:cs="Calibri"/>
          <w:sz w:val="20"/>
          <w:szCs w:val="20"/>
          <w:lang w:val="fr-FR"/>
        </w:rPr>
        <w:t>e</w:t>
      </w:r>
      <w:r w:rsidR="00CF5C7E" w:rsidRPr="00790EDE">
        <w:rPr>
          <w:rFonts w:ascii="Calibri" w:hAnsi="Calibri" w:cs="Calibri"/>
          <w:sz w:val="20"/>
          <w:szCs w:val="20"/>
          <w:lang w:val="fr-FR"/>
        </w:rPr>
        <w:t>s</w:t>
      </w:r>
      <w:r w:rsidR="000973B2" w:rsidRPr="00790EDE">
        <w:rPr>
          <w:rFonts w:ascii="Calibri" w:hAnsi="Calibri" w:cs="Calibri"/>
          <w:sz w:val="20"/>
          <w:szCs w:val="20"/>
          <w:lang w:val="fr-FR"/>
        </w:rPr>
        <w:t xml:space="preserve"> dans 30 pays </w:t>
      </w:r>
      <w:r w:rsidR="00884EDB" w:rsidRPr="00790EDE">
        <w:rPr>
          <w:rFonts w:ascii="Calibri" w:hAnsi="Calibri" w:cs="Calibri"/>
          <w:sz w:val="20"/>
          <w:szCs w:val="20"/>
          <w:lang w:val="fr-FR"/>
        </w:rPr>
        <w:t>situés dans les</w:t>
      </w:r>
      <w:r w:rsidR="000973B2" w:rsidRPr="00790EDE">
        <w:rPr>
          <w:rFonts w:ascii="Calibri" w:hAnsi="Calibri" w:cs="Calibri"/>
          <w:sz w:val="20"/>
          <w:szCs w:val="20"/>
          <w:lang w:val="fr-FR"/>
        </w:rPr>
        <w:t xml:space="preserve"> </w:t>
      </w:r>
      <w:r w:rsidR="00CF5C7E" w:rsidRPr="00790EDE">
        <w:rPr>
          <w:rFonts w:ascii="Calibri" w:hAnsi="Calibri" w:cs="Calibri"/>
          <w:sz w:val="20"/>
          <w:szCs w:val="20"/>
          <w:lang w:val="fr-FR"/>
        </w:rPr>
        <w:t>zones géographiques</w:t>
      </w:r>
      <w:r w:rsidR="000973B2" w:rsidRPr="00790EDE">
        <w:rPr>
          <w:rFonts w:ascii="Calibri" w:hAnsi="Calibri" w:cs="Calibri"/>
          <w:sz w:val="20"/>
          <w:szCs w:val="20"/>
          <w:lang w:val="fr-FR"/>
        </w:rPr>
        <w:t xml:space="preserve"> suivantes : Europe, Amérique, Asie-Pacifique et Asie centrale, Moyen</w:t>
      </w:r>
      <w:r w:rsidR="006D15FD" w:rsidRPr="00790EDE">
        <w:rPr>
          <w:rFonts w:ascii="Calibri" w:hAnsi="Calibri" w:cs="Calibri"/>
          <w:sz w:val="20"/>
          <w:szCs w:val="20"/>
          <w:lang w:val="fr-FR"/>
        </w:rPr>
        <w:t>-</w:t>
      </w:r>
      <w:r w:rsidR="000973B2" w:rsidRPr="00790EDE">
        <w:rPr>
          <w:rFonts w:ascii="Calibri" w:hAnsi="Calibri" w:cs="Calibri"/>
          <w:sz w:val="20"/>
          <w:szCs w:val="20"/>
          <w:lang w:val="fr-FR"/>
        </w:rPr>
        <w:t>Orient et Afrique.</w:t>
      </w:r>
    </w:p>
    <w:p w14:paraId="3FE86BED" w14:textId="77777777" w:rsidR="00B26C92" w:rsidRPr="00790EDE" w:rsidRDefault="00B26C92" w:rsidP="00790EDE">
      <w:pPr>
        <w:spacing w:line="360" w:lineRule="auto"/>
        <w:jc w:val="both"/>
        <w:rPr>
          <w:rFonts w:ascii="Calibri" w:hAnsi="Calibri" w:cs="Calibri"/>
          <w:sz w:val="20"/>
          <w:szCs w:val="20"/>
          <w:lang w:val="fr-FR"/>
        </w:rPr>
      </w:pPr>
    </w:p>
    <w:p w14:paraId="2C4D79D9" w14:textId="2808DDBE" w:rsidR="000973B2" w:rsidRPr="00790EDE" w:rsidRDefault="00790EDE"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t>Le</w:t>
      </w:r>
      <w:r w:rsidR="000973B2" w:rsidRPr="00790EDE">
        <w:rPr>
          <w:rFonts w:ascii="Calibri" w:hAnsi="Calibri" w:cs="Calibri"/>
          <w:sz w:val="20"/>
          <w:szCs w:val="20"/>
          <w:lang w:val="fr-FR"/>
        </w:rPr>
        <w:t xml:space="preserve"> nombre d’entreprises victimes d’attaques par ransomware est passé de 5</w:t>
      </w:r>
      <w:r w:rsidRPr="00790EDE">
        <w:rPr>
          <w:rFonts w:ascii="Calibri" w:hAnsi="Calibri" w:cs="Calibri"/>
          <w:sz w:val="20"/>
          <w:szCs w:val="20"/>
          <w:lang w:val="fr-FR"/>
        </w:rPr>
        <w:t>1</w:t>
      </w:r>
      <w:r w:rsidR="000973B2" w:rsidRPr="00790EDE">
        <w:rPr>
          <w:rFonts w:ascii="Calibri" w:hAnsi="Calibri" w:cs="Calibri"/>
          <w:sz w:val="20"/>
          <w:szCs w:val="20"/>
          <w:lang w:val="fr-FR"/>
        </w:rPr>
        <w:t xml:space="preserve"> % en 2020 à </w:t>
      </w:r>
      <w:r w:rsidRPr="00790EDE">
        <w:rPr>
          <w:rFonts w:ascii="Calibri" w:hAnsi="Calibri" w:cs="Calibri"/>
          <w:sz w:val="20"/>
          <w:szCs w:val="20"/>
          <w:lang w:val="fr-FR"/>
        </w:rPr>
        <w:t>37</w:t>
      </w:r>
      <w:r w:rsidR="000973B2" w:rsidRPr="00790EDE">
        <w:rPr>
          <w:rFonts w:ascii="Calibri" w:hAnsi="Calibri" w:cs="Calibri"/>
          <w:sz w:val="20"/>
          <w:szCs w:val="20"/>
          <w:lang w:val="fr-FR"/>
        </w:rPr>
        <w:t> % en 2021</w:t>
      </w:r>
      <w:r w:rsidR="004D3687" w:rsidRPr="00790EDE">
        <w:rPr>
          <w:rFonts w:ascii="Calibri" w:hAnsi="Calibri" w:cs="Calibri"/>
          <w:sz w:val="20"/>
          <w:szCs w:val="20"/>
          <w:lang w:val="fr-FR"/>
        </w:rPr>
        <w:t>. De plus,</w:t>
      </w:r>
      <w:r w:rsidR="003F2434" w:rsidRPr="00790EDE">
        <w:rPr>
          <w:rFonts w:ascii="Calibri" w:hAnsi="Calibri" w:cs="Calibri"/>
          <w:sz w:val="20"/>
          <w:szCs w:val="20"/>
          <w:lang w:val="fr-FR"/>
        </w:rPr>
        <w:t xml:space="preserve"> </w:t>
      </w:r>
      <w:r w:rsidR="000973B2" w:rsidRPr="00790EDE">
        <w:rPr>
          <w:rFonts w:ascii="Calibri" w:hAnsi="Calibri" w:cs="Calibri"/>
          <w:sz w:val="20"/>
          <w:szCs w:val="20"/>
          <w:lang w:val="fr-FR"/>
        </w:rPr>
        <w:t>elles sont de moins en moins nombreuses à souffrir d’un chiffrement de données qui découle d’une attaque de grande ampleur (</w:t>
      </w:r>
      <w:r w:rsidRPr="00790EDE">
        <w:rPr>
          <w:rFonts w:ascii="Calibri" w:hAnsi="Calibri" w:cs="Calibri"/>
          <w:sz w:val="20"/>
          <w:szCs w:val="20"/>
          <w:lang w:val="fr-FR"/>
        </w:rPr>
        <w:t>54</w:t>
      </w:r>
      <w:r w:rsidR="00F36486" w:rsidRPr="00790EDE">
        <w:rPr>
          <w:rFonts w:ascii="Calibri" w:hAnsi="Calibri" w:cs="Calibri"/>
          <w:sz w:val="20"/>
          <w:szCs w:val="20"/>
          <w:lang w:val="fr-FR"/>
        </w:rPr>
        <w:t> </w:t>
      </w:r>
      <w:r w:rsidR="000973B2" w:rsidRPr="00790EDE">
        <w:rPr>
          <w:rFonts w:ascii="Calibri" w:hAnsi="Calibri" w:cs="Calibri"/>
          <w:sz w:val="20"/>
          <w:szCs w:val="20"/>
          <w:lang w:val="fr-FR"/>
        </w:rPr>
        <w:t xml:space="preserve">% en 2021 par rapport à </w:t>
      </w:r>
      <w:r w:rsidRPr="00790EDE">
        <w:rPr>
          <w:rFonts w:ascii="Calibri" w:hAnsi="Calibri" w:cs="Calibri"/>
          <w:sz w:val="20"/>
          <w:szCs w:val="20"/>
          <w:lang w:val="fr-FR"/>
        </w:rPr>
        <w:t>73</w:t>
      </w:r>
      <w:r w:rsidR="00F36486" w:rsidRPr="00790EDE">
        <w:rPr>
          <w:rFonts w:ascii="Calibri" w:hAnsi="Calibri" w:cs="Calibri"/>
          <w:sz w:val="20"/>
          <w:szCs w:val="20"/>
          <w:lang w:val="fr-FR"/>
        </w:rPr>
        <w:t> </w:t>
      </w:r>
      <w:r w:rsidR="000973B2" w:rsidRPr="00790EDE">
        <w:rPr>
          <w:rFonts w:ascii="Calibri" w:hAnsi="Calibri" w:cs="Calibri"/>
          <w:sz w:val="20"/>
          <w:szCs w:val="20"/>
          <w:lang w:val="fr-FR"/>
        </w:rPr>
        <w:t>% en 2020)</w:t>
      </w:r>
      <w:r w:rsidR="004D3687" w:rsidRPr="00790EDE">
        <w:rPr>
          <w:rFonts w:ascii="Calibri" w:hAnsi="Calibri" w:cs="Calibri"/>
          <w:sz w:val="20"/>
          <w:szCs w:val="20"/>
          <w:lang w:val="fr-FR"/>
        </w:rPr>
        <w:t>. Néanmoins</w:t>
      </w:r>
      <w:r w:rsidR="003F2434" w:rsidRPr="00790EDE">
        <w:rPr>
          <w:rFonts w:ascii="Calibri" w:hAnsi="Calibri" w:cs="Calibri"/>
          <w:sz w:val="20"/>
          <w:szCs w:val="20"/>
          <w:lang w:val="fr-FR"/>
        </w:rPr>
        <w:t>,</w:t>
      </w:r>
      <w:r w:rsidR="000973B2" w:rsidRPr="00790EDE">
        <w:rPr>
          <w:rFonts w:ascii="Calibri" w:hAnsi="Calibri" w:cs="Calibri"/>
          <w:sz w:val="20"/>
          <w:szCs w:val="20"/>
          <w:lang w:val="fr-FR"/>
        </w:rPr>
        <w:t xml:space="preserve"> les résultats de l’enquête ont mis en lumière un certain nombre de tendances à la hausse</w:t>
      </w:r>
      <w:r w:rsidR="00E70DC8" w:rsidRPr="00790EDE">
        <w:rPr>
          <w:rFonts w:ascii="Calibri" w:hAnsi="Calibri" w:cs="Calibri"/>
          <w:sz w:val="20"/>
          <w:szCs w:val="20"/>
          <w:lang w:val="fr-FR"/>
        </w:rPr>
        <w:t xml:space="preserve"> qui peuvent paraître</w:t>
      </w:r>
      <w:r w:rsidR="000973B2" w:rsidRPr="00790EDE">
        <w:rPr>
          <w:rFonts w:ascii="Calibri" w:hAnsi="Calibri" w:cs="Calibri"/>
          <w:sz w:val="20"/>
          <w:szCs w:val="20"/>
          <w:lang w:val="fr-FR"/>
        </w:rPr>
        <w:t xml:space="preserve"> inquiétantes, en particulier</w:t>
      </w:r>
      <w:r w:rsidR="00E70DC8" w:rsidRPr="00790EDE">
        <w:rPr>
          <w:rFonts w:ascii="Calibri" w:hAnsi="Calibri" w:cs="Calibri"/>
          <w:sz w:val="20"/>
          <w:szCs w:val="20"/>
          <w:lang w:val="fr-FR"/>
        </w:rPr>
        <w:t xml:space="preserve"> </w:t>
      </w:r>
      <w:r w:rsidR="00A957FF" w:rsidRPr="00790EDE">
        <w:rPr>
          <w:rFonts w:ascii="Calibri" w:hAnsi="Calibri" w:cs="Calibri"/>
          <w:sz w:val="20"/>
          <w:szCs w:val="20"/>
          <w:lang w:val="fr-FR"/>
        </w:rPr>
        <w:t xml:space="preserve">celles qui </w:t>
      </w:r>
      <w:r w:rsidR="00E70DC8" w:rsidRPr="00790EDE">
        <w:rPr>
          <w:rFonts w:ascii="Calibri" w:hAnsi="Calibri" w:cs="Calibri"/>
          <w:sz w:val="20"/>
          <w:szCs w:val="20"/>
          <w:lang w:val="fr-FR"/>
        </w:rPr>
        <w:t>concern</w:t>
      </w:r>
      <w:r w:rsidR="00A957FF" w:rsidRPr="00790EDE">
        <w:rPr>
          <w:rFonts w:ascii="Calibri" w:hAnsi="Calibri" w:cs="Calibri"/>
          <w:sz w:val="20"/>
          <w:szCs w:val="20"/>
          <w:lang w:val="fr-FR"/>
        </w:rPr>
        <w:t>e</w:t>
      </w:r>
      <w:r w:rsidR="00E70DC8" w:rsidRPr="00790EDE">
        <w:rPr>
          <w:rFonts w:ascii="Calibri" w:hAnsi="Calibri" w:cs="Calibri"/>
          <w:sz w:val="20"/>
          <w:szCs w:val="20"/>
          <w:lang w:val="fr-FR"/>
        </w:rPr>
        <w:t>nt</w:t>
      </w:r>
      <w:r w:rsidR="000973B2" w:rsidRPr="00790EDE">
        <w:rPr>
          <w:rFonts w:ascii="Calibri" w:hAnsi="Calibri" w:cs="Calibri"/>
          <w:sz w:val="20"/>
          <w:szCs w:val="20"/>
          <w:lang w:val="fr-FR"/>
        </w:rPr>
        <w:t xml:space="preserve"> l’impact d’une attaque par ransomware.</w:t>
      </w:r>
    </w:p>
    <w:p w14:paraId="756E87FC" w14:textId="2C63D292" w:rsidR="00AA1DC2" w:rsidRPr="00790EDE" w:rsidRDefault="00AA1DC2" w:rsidP="00790EDE">
      <w:pPr>
        <w:spacing w:line="360" w:lineRule="auto"/>
        <w:jc w:val="both"/>
        <w:rPr>
          <w:rFonts w:ascii="Calibri" w:hAnsi="Calibri" w:cs="Calibri"/>
          <w:sz w:val="20"/>
          <w:szCs w:val="20"/>
          <w:lang w:val="fr-FR"/>
        </w:rPr>
      </w:pPr>
    </w:p>
    <w:p w14:paraId="665E35C2" w14:textId="144B55A1" w:rsidR="000973B2" w:rsidRPr="00790EDE" w:rsidRDefault="000973B2"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t>« L</w:t>
      </w:r>
      <w:r w:rsidR="00AB34F2" w:rsidRPr="00790EDE">
        <w:rPr>
          <w:rFonts w:ascii="Calibri" w:hAnsi="Calibri" w:cs="Calibri"/>
          <w:sz w:val="20"/>
          <w:szCs w:val="20"/>
          <w:lang w:val="fr-FR"/>
        </w:rPr>
        <w:t xml:space="preserve">a diminution </w:t>
      </w:r>
      <w:r w:rsidRPr="00790EDE">
        <w:rPr>
          <w:rFonts w:ascii="Calibri" w:hAnsi="Calibri" w:cs="Calibri"/>
          <w:sz w:val="20"/>
          <w:szCs w:val="20"/>
          <w:lang w:val="fr-FR"/>
        </w:rPr>
        <w:t>apparent</w:t>
      </w:r>
      <w:r w:rsidR="00AB34F2" w:rsidRPr="00790EDE">
        <w:rPr>
          <w:rFonts w:ascii="Calibri" w:hAnsi="Calibri" w:cs="Calibri"/>
          <w:sz w:val="20"/>
          <w:szCs w:val="20"/>
          <w:lang w:val="fr-FR"/>
        </w:rPr>
        <w:t>e</w:t>
      </w:r>
      <w:r w:rsidRPr="00790EDE">
        <w:rPr>
          <w:rFonts w:ascii="Calibri" w:hAnsi="Calibri" w:cs="Calibri"/>
          <w:sz w:val="20"/>
          <w:szCs w:val="20"/>
          <w:lang w:val="fr-FR"/>
        </w:rPr>
        <w:t xml:space="preserve"> du nombre d’entreprises ayant subi une attaque par ransomware est une bonne nouvelle, mais celle-ci est tempérée par le fait que cela </w:t>
      </w:r>
      <w:r w:rsidR="00A3426E" w:rsidRPr="00790EDE">
        <w:rPr>
          <w:rFonts w:ascii="Calibri" w:hAnsi="Calibri" w:cs="Calibri"/>
          <w:sz w:val="20"/>
          <w:szCs w:val="20"/>
          <w:lang w:val="fr-FR"/>
        </w:rPr>
        <w:t>indique</w:t>
      </w:r>
      <w:r w:rsidRPr="00790EDE">
        <w:rPr>
          <w:rFonts w:ascii="Calibri" w:hAnsi="Calibri" w:cs="Calibri"/>
          <w:sz w:val="20"/>
          <w:szCs w:val="20"/>
          <w:lang w:val="fr-FR"/>
        </w:rPr>
        <w:t xml:space="preserve"> probablement</w:t>
      </w:r>
      <w:r w:rsidR="00E70DC8" w:rsidRPr="00790EDE">
        <w:rPr>
          <w:rFonts w:ascii="Calibri" w:hAnsi="Calibri" w:cs="Calibri"/>
          <w:sz w:val="20"/>
          <w:szCs w:val="20"/>
          <w:lang w:val="fr-FR"/>
        </w:rPr>
        <w:t xml:space="preserve"> </w:t>
      </w:r>
      <w:r w:rsidR="004D3687" w:rsidRPr="00790EDE">
        <w:rPr>
          <w:rFonts w:ascii="Calibri" w:hAnsi="Calibri" w:cs="Calibri"/>
          <w:sz w:val="20"/>
          <w:szCs w:val="20"/>
          <w:lang w:val="fr-FR"/>
        </w:rPr>
        <w:t>des</w:t>
      </w:r>
      <w:r w:rsidR="00E70DC8" w:rsidRPr="00790EDE">
        <w:rPr>
          <w:rFonts w:ascii="Calibri" w:hAnsi="Calibri" w:cs="Calibri"/>
          <w:sz w:val="20"/>
          <w:szCs w:val="20"/>
          <w:lang w:val="fr-FR"/>
        </w:rPr>
        <w:t xml:space="preserve"> changement</w:t>
      </w:r>
      <w:r w:rsidR="004D3687" w:rsidRPr="00790EDE">
        <w:rPr>
          <w:rFonts w:ascii="Calibri" w:hAnsi="Calibri" w:cs="Calibri"/>
          <w:sz w:val="20"/>
          <w:szCs w:val="20"/>
          <w:lang w:val="fr-FR"/>
        </w:rPr>
        <w:t>s</w:t>
      </w:r>
      <w:r w:rsidR="00E70DC8" w:rsidRPr="00790EDE">
        <w:rPr>
          <w:rFonts w:ascii="Calibri" w:hAnsi="Calibri" w:cs="Calibri"/>
          <w:sz w:val="20"/>
          <w:szCs w:val="20"/>
          <w:lang w:val="fr-FR"/>
        </w:rPr>
        <w:t xml:space="preserve"> </w:t>
      </w:r>
      <w:r w:rsidR="00C7623F" w:rsidRPr="00790EDE">
        <w:rPr>
          <w:rFonts w:ascii="Calibri" w:hAnsi="Calibri" w:cs="Calibri"/>
          <w:sz w:val="20"/>
          <w:szCs w:val="20"/>
          <w:lang w:val="fr-FR"/>
        </w:rPr>
        <w:t>dans le</w:t>
      </w:r>
      <w:r w:rsidR="00E70DC8" w:rsidRPr="00790EDE">
        <w:rPr>
          <w:rFonts w:ascii="Calibri" w:hAnsi="Calibri" w:cs="Calibri"/>
          <w:sz w:val="20"/>
          <w:szCs w:val="20"/>
          <w:lang w:val="fr-FR"/>
        </w:rPr>
        <w:t xml:space="preserve"> comportement des </w:t>
      </w:r>
      <w:r w:rsidR="00A3426E" w:rsidRPr="00790EDE">
        <w:rPr>
          <w:rFonts w:ascii="Calibri" w:hAnsi="Calibri" w:cs="Calibri"/>
          <w:sz w:val="20"/>
          <w:szCs w:val="20"/>
          <w:lang w:val="fr-FR"/>
        </w:rPr>
        <w:t>cybercriminel</w:t>
      </w:r>
      <w:r w:rsidR="00E70DC8" w:rsidRPr="00790EDE">
        <w:rPr>
          <w:rFonts w:ascii="Calibri" w:hAnsi="Calibri" w:cs="Calibri"/>
          <w:sz w:val="20"/>
          <w:szCs w:val="20"/>
          <w:lang w:val="fr-FR"/>
        </w:rPr>
        <w:t>s</w:t>
      </w:r>
      <w:r w:rsidRPr="00790EDE">
        <w:rPr>
          <w:rFonts w:ascii="Calibri" w:hAnsi="Calibri" w:cs="Calibri"/>
          <w:sz w:val="20"/>
          <w:szCs w:val="20"/>
          <w:lang w:val="fr-FR"/>
        </w:rPr>
        <w:t xml:space="preserve">, du moins en partie, » déclare Chester </w:t>
      </w:r>
      <w:proofErr w:type="spellStart"/>
      <w:r w:rsidRPr="00790EDE">
        <w:rPr>
          <w:rFonts w:ascii="Calibri" w:hAnsi="Calibri" w:cs="Calibri"/>
          <w:sz w:val="20"/>
          <w:szCs w:val="20"/>
          <w:lang w:val="fr-FR"/>
        </w:rPr>
        <w:t>Wisniewski</w:t>
      </w:r>
      <w:proofErr w:type="spellEnd"/>
      <w:r w:rsidRPr="00790EDE">
        <w:rPr>
          <w:rFonts w:ascii="Calibri" w:hAnsi="Calibri" w:cs="Calibri"/>
          <w:sz w:val="20"/>
          <w:szCs w:val="20"/>
          <w:lang w:val="fr-FR"/>
        </w:rPr>
        <w:t xml:space="preserve">, principal </w:t>
      </w:r>
      <w:proofErr w:type="spellStart"/>
      <w:r w:rsidRPr="00790EDE">
        <w:rPr>
          <w:rFonts w:ascii="Calibri" w:hAnsi="Calibri" w:cs="Calibri"/>
          <w:sz w:val="20"/>
          <w:szCs w:val="20"/>
          <w:lang w:val="fr-FR"/>
        </w:rPr>
        <w:t>reasearch</w:t>
      </w:r>
      <w:proofErr w:type="spellEnd"/>
      <w:r w:rsidRPr="00790EDE">
        <w:rPr>
          <w:rFonts w:ascii="Calibri" w:hAnsi="Calibri" w:cs="Calibri"/>
          <w:sz w:val="20"/>
          <w:szCs w:val="20"/>
          <w:lang w:val="fr-FR"/>
        </w:rPr>
        <w:t xml:space="preserve"> </w:t>
      </w:r>
      <w:proofErr w:type="spellStart"/>
      <w:r w:rsidRPr="00790EDE">
        <w:rPr>
          <w:rFonts w:ascii="Calibri" w:hAnsi="Calibri" w:cs="Calibri"/>
          <w:sz w:val="20"/>
          <w:szCs w:val="20"/>
          <w:lang w:val="fr-FR"/>
        </w:rPr>
        <w:t>scientist</w:t>
      </w:r>
      <w:proofErr w:type="spellEnd"/>
      <w:r w:rsidR="00C1227A" w:rsidRPr="00790EDE">
        <w:rPr>
          <w:rFonts w:ascii="Calibri" w:hAnsi="Calibri" w:cs="Calibri"/>
          <w:sz w:val="20"/>
          <w:szCs w:val="20"/>
          <w:lang w:val="fr-FR"/>
        </w:rPr>
        <w:t xml:space="preserve"> chez</w:t>
      </w:r>
      <w:r w:rsidR="00102DAF" w:rsidRPr="00790EDE">
        <w:rPr>
          <w:rFonts w:ascii="Calibri" w:hAnsi="Calibri" w:cs="Calibri"/>
          <w:sz w:val="20"/>
          <w:szCs w:val="20"/>
          <w:lang w:val="fr-FR"/>
        </w:rPr>
        <w:t xml:space="preserve"> </w:t>
      </w:r>
      <w:proofErr w:type="spellStart"/>
      <w:r w:rsidRPr="00790EDE">
        <w:rPr>
          <w:rFonts w:ascii="Calibri" w:hAnsi="Calibri" w:cs="Calibri"/>
          <w:sz w:val="20"/>
          <w:szCs w:val="20"/>
          <w:lang w:val="fr-FR"/>
        </w:rPr>
        <w:t>Sophos</w:t>
      </w:r>
      <w:proofErr w:type="spellEnd"/>
      <w:r w:rsidRPr="00790EDE">
        <w:rPr>
          <w:rFonts w:ascii="Calibri" w:hAnsi="Calibri" w:cs="Calibri"/>
          <w:sz w:val="20"/>
          <w:szCs w:val="20"/>
          <w:lang w:val="fr-FR"/>
        </w:rPr>
        <w:t>. « Nous avons constaté que les attaquants sont passés d’attaques de grande ampleur, génériques et automatisées à des attaques plus ciblées</w:t>
      </w:r>
      <w:r w:rsidR="004D3687" w:rsidRPr="00790EDE">
        <w:rPr>
          <w:rFonts w:ascii="Calibri" w:hAnsi="Calibri" w:cs="Calibri"/>
          <w:sz w:val="20"/>
          <w:szCs w:val="20"/>
          <w:lang w:val="fr-FR"/>
        </w:rPr>
        <w:t>, telles que</w:t>
      </w:r>
      <w:r w:rsidRPr="00790EDE">
        <w:rPr>
          <w:rFonts w:ascii="Calibri" w:hAnsi="Calibri" w:cs="Calibri"/>
          <w:sz w:val="20"/>
          <w:szCs w:val="20"/>
          <w:lang w:val="fr-FR"/>
        </w:rPr>
        <w:t xml:space="preserve"> des actes de piratages menés par des êtres humains qui mettent la </w:t>
      </w:r>
      <w:r w:rsidR="00E70DC8" w:rsidRPr="00790EDE">
        <w:rPr>
          <w:rFonts w:ascii="Calibri" w:hAnsi="Calibri" w:cs="Calibri"/>
          <w:sz w:val="20"/>
          <w:szCs w:val="20"/>
          <w:lang w:val="fr-FR"/>
        </w:rPr>
        <w:t>“</w:t>
      </w:r>
      <w:r w:rsidRPr="00790EDE">
        <w:rPr>
          <w:rFonts w:ascii="Calibri" w:hAnsi="Calibri" w:cs="Calibri"/>
          <w:sz w:val="20"/>
          <w:szCs w:val="20"/>
          <w:lang w:val="fr-FR"/>
        </w:rPr>
        <w:t>main au clavier</w:t>
      </w:r>
      <w:r w:rsidR="00E70DC8" w:rsidRPr="00790EDE">
        <w:rPr>
          <w:rFonts w:ascii="Calibri" w:hAnsi="Calibri" w:cs="Calibri"/>
          <w:sz w:val="20"/>
          <w:szCs w:val="20"/>
          <w:lang w:val="fr-FR"/>
        </w:rPr>
        <w:t>‌”</w:t>
      </w:r>
      <w:r w:rsidRPr="00790EDE">
        <w:rPr>
          <w:rFonts w:ascii="Calibri" w:hAnsi="Calibri" w:cs="Calibri"/>
          <w:sz w:val="20"/>
          <w:szCs w:val="20"/>
          <w:lang w:val="fr-FR"/>
        </w:rPr>
        <w:t xml:space="preserve">. </w:t>
      </w:r>
      <w:r w:rsidR="004D3687" w:rsidRPr="00790EDE">
        <w:rPr>
          <w:rFonts w:ascii="Calibri" w:hAnsi="Calibri" w:cs="Calibri"/>
          <w:sz w:val="20"/>
          <w:szCs w:val="20"/>
          <w:lang w:val="fr-FR"/>
        </w:rPr>
        <w:t>Par conséquent, s</w:t>
      </w:r>
      <w:r w:rsidR="00BF58CD" w:rsidRPr="00790EDE">
        <w:rPr>
          <w:rFonts w:ascii="Calibri" w:hAnsi="Calibri" w:cs="Calibri"/>
          <w:sz w:val="20"/>
          <w:szCs w:val="20"/>
          <w:lang w:val="fr-FR"/>
        </w:rPr>
        <w:t xml:space="preserve">i </w:t>
      </w:r>
      <w:r w:rsidRPr="00790EDE">
        <w:rPr>
          <w:rFonts w:ascii="Calibri" w:hAnsi="Calibri" w:cs="Calibri"/>
          <w:sz w:val="20"/>
          <w:szCs w:val="20"/>
          <w:lang w:val="fr-FR"/>
        </w:rPr>
        <w:t xml:space="preserve">le nombre total d’attaques est moins </w:t>
      </w:r>
      <w:r w:rsidR="0036179A" w:rsidRPr="00790EDE">
        <w:rPr>
          <w:rFonts w:ascii="Calibri" w:hAnsi="Calibri" w:cs="Calibri"/>
          <w:sz w:val="20"/>
          <w:szCs w:val="20"/>
          <w:lang w:val="fr-FR"/>
        </w:rPr>
        <w:t>élevé</w:t>
      </w:r>
      <w:r w:rsidR="00BF58CD" w:rsidRPr="00790EDE">
        <w:rPr>
          <w:rFonts w:ascii="Calibri" w:hAnsi="Calibri" w:cs="Calibri"/>
          <w:sz w:val="20"/>
          <w:szCs w:val="20"/>
          <w:lang w:val="fr-FR"/>
        </w:rPr>
        <w:t>, notre expérience nous montre que les dégâts potentiels causés par ces atta</w:t>
      </w:r>
      <w:r w:rsidR="00642F05" w:rsidRPr="00790EDE">
        <w:rPr>
          <w:rFonts w:ascii="Calibri" w:hAnsi="Calibri" w:cs="Calibri"/>
          <w:sz w:val="20"/>
          <w:szCs w:val="20"/>
          <w:lang w:val="fr-FR"/>
        </w:rPr>
        <w:t>q</w:t>
      </w:r>
      <w:r w:rsidR="00BF58CD" w:rsidRPr="00790EDE">
        <w:rPr>
          <w:rFonts w:ascii="Calibri" w:hAnsi="Calibri" w:cs="Calibri"/>
          <w:sz w:val="20"/>
          <w:szCs w:val="20"/>
          <w:lang w:val="fr-FR"/>
        </w:rPr>
        <w:t>ues ciblées</w:t>
      </w:r>
      <w:r w:rsidR="00642F05" w:rsidRPr="00790EDE">
        <w:rPr>
          <w:rFonts w:ascii="Calibri" w:hAnsi="Calibri" w:cs="Calibri"/>
          <w:sz w:val="20"/>
          <w:szCs w:val="20"/>
          <w:lang w:val="fr-FR"/>
        </w:rPr>
        <w:t>,</w:t>
      </w:r>
      <w:r w:rsidR="00BF58CD" w:rsidRPr="00790EDE">
        <w:rPr>
          <w:rFonts w:ascii="Calibri" w:hAnsi="Calibri" w:cs="Calibri"/>
          <w:sz w:val="20"/>
          <w:szCs w:val="20"/>
          <w:lang w:val="fr-FR"/>
        </w:rPr>
        <w:t xml:space="preserve"> plus sophistiquées et plus complexes</w:t>
      </w:r>
      <w:r w:rsidR="00642F05" w:rsidRPr="00790EDE">
        <w:rPr>
          <w:rFonts w:ascii="Calibri" w:hAnsi="Calibri" w:cs="Calibri"/>
          <w:sz w:val="20"/>
          <w:szCs w:val="20"/>
          <w:lang w:val="fr-FR"/>
        </w:rPr>
        <w:t>,</w:t>
      </w:r>
      <w:r w:rsidR="00BF58CD" w:rsidRPr="00790EDE">
        <w:rPr>
          <w:rFonts w:ascii="Calibri" w:hAnsi="Calibri" w:cs="Calibri"/>
          <w:sz w:val="20"/>
          <w:szCs w:val="20"/>
          <w:lang w:val="fr-FR"/>
        </w:rPr>
        <w:t xml:space="preserve"> sont beaucoup plus </w:t>
      </w:r>
      <w:r w:rsidR="00642F05" w:rsidRPr="00790EDE">
        <w:rPr>
          <w:rFonts w:ascii="Calibri" w:hAnsi="Calibri" w:cs="Calibri"/>
          <w:sz w:val="20"/>
          <w:szCs w:val="20"/>
          <w:lang w:val="fr-FR"/>
        </w:rPr>
        <w:t>importan</w:t>
      </w:r>
      <w:r w:rsidR="00BF58CD" w:rsidRPr="00790EDE">
        <w:rPr>
          <w:rFonts w:ascii="Calibri" w:hAnsi="Calibri" w:cs="Calibri"/>
          <w:sz w:val="20"/>
          <w:szCs w:val="20"/>
          <w:lang w:val="fr-FR"/>
        </w:rPr>
        <w:t>ts. Il est également plus difficile de se remettre de ces attaques et cela se reflète dans les résultats de l’étude, avec le doublement d</w:t>
      </w:r>
      <w:r w:rsidR="00642F05" w:rsidRPr="00790EDE">
        <w:rPr>
          <w:rFonts w:ascii="Calibri" w:hAnsi="Calibri" w:cs="Calibri"/>
          <w:sz w:val="20"/>
          <w:szCs w:val="20"/>
          <w:lang w:val="fr-FR"/>
        </w:rPr>
        <w:t>u</w:t>
      </w:r>
      <w:r w:rsidR="00BF58CD" w:rsidRPr="00790EDE">
        <w:rPr>
          <w:rFonts w:ascii="Calibri" w:hAnsi="Calibri" w:cs="Calibri"/>
          <w:sz w:val="20"/>
          <w:szCs w:val="20"/>
          <w:lang w:val="fr-FR"/>
        </w:rPr>
        <w:t xml:space="preserve"> coût total </w:t>
      </w:r>
      <w:r w:rsidR="00642F05" w:rsidRPr="00790EDE">
        <w:rPr>
          <w:rFonts w:ascii="Calibri" w:hAnsi="Calibri" w:cs="Calibri"/>
          <w:sz w:val="20"/>
          <w:szCs w:val="20"/>
          <w:lang w:val="fr-FR"/>
        </w:rPr>
        <w:t>lié à la</w:t>
      </w:r>
      <w:r w:rsidR="00BF58CD" w:rsidRPr="00790EDE">
        <w:rPr>
          <w:rFonts w:ascii="Calibri" w:hAnsi="Calibri" w:cs="Calibri"/>
          <w:sz w:val="20"/>
          <w:szCs w:val="20"/>
          <w:lang w:val="fr-FR"/>
        </w:rPr>
        <w:t xml:space="preserve"> remédiation. »  </w:t>
      </w:r>
    </w:p>
    <w:p w14:paraId="26790E82" w14:textId="77777777" w:rsidR="00507B0F" w:rsidRPr="00790EDE" w:rsidRDefault="00507B0F" w:rsidP="00790EDE">
      <w:pPr>
        <w:spacing w:line="360" w:lineRule="auto"/>
        <w:jc w:val="both"/>
        <w:rPr>
          <w:rFonts w:ascii="Calibri" w:hAnsi="Calibri" w:cs="Calibri"/>
          <w:sz w:val="20"/>
          <w:szCs w:val="20"/>
          <w:lang w:val="fr-FR"/>
        </w:rPr>
      </w:pPr>
    </w:p>
    <w:p w14:paraId="1E17741F" w14:textId="77777777" w:rsidR="00790EDE" w:rsidRDefault="00790EDE" w:rsidP="00790EDE">
      <w:pPr>
        <w:spacing w:line="360" w:lineRule="auto"/>
        <w:jc w:val="both"/>
        <w:rPr>
          <w:rFonts w:ascii="Calibri" w:hAnsi="Calibri" w:cs="Calibri"/>
          <w:sz w:val="20"/>
          <w:szCs w:val="20"/>
          <w:lang w:val="fr-FR"/>
        </w:rPr>
      </w:pPr>
    </w:p>
    <w:p w14:paraId="0D642730" w14:textId="04CE92B2" w:rsidR="00470B9C" w:rsidRPr="00790EDE" w:rsidRDefault="00AB3DE9"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lastRenderedPageBreak/>
        <w:t>Parmi l</w:t>
      </w:r>
      <w:r w:rsidR="00BF58CD" w:rsidRPr="00790EDE">
        <w:rPr>
          <w:rFonts w:ascii="Calibri" w:hAnsi="Calibri" w:cs="Calibri"/>
          <w:sz w:val="20"/>
          <w:szCs w:val="20"/>
          <w:lang w:val="fr-FR"/>
        </w:rPr>
        <w:t xml:space="preserve">es principales conclusions de l’étude </w:t>
      </w:r>
      <w:proofErr w:type="spellStart"/>
      <w:r w:rsidR="00102DAF" w:rsidRPr="00790EDE">
        <w:rPr>
          <w:rFonts w:ascii="Calibri" w:hAnsi="Calibri" w:cs="Calibri"/>
          <w:i/>
          <w:iCs/>
          <w:sz w:val="20"/>
          <w:szCs w:val="20"/>
          <w:lang w:val="fr-FR"/>
        </w:rPr>
        <w:t>Etat</w:t>
      </w:r>
      <w:proofErr w:type="spellEnd"/>
      <w:r w:rsidR="00102DAF" w:rsidRPr="00790EDE">
        <w:rPr>
          <w:rFonts w:ascii="Calibri" w:hAnsi="Calibri" w:cs="Calibri"/>
          <w:i/>
          <w:iCs/>
          <w:sz w:val="20"/>
          <w:szCs w:val="20"/>
          <w:lang w:val="fr-FR"/>
        </w:rPr>
        <w:t xml:space="preserve"> des</w:t>
      </w:r>
      <w:r w:rsidR="004D3687" w:rsidRPr="00790EDE">
        <w:rPr>
          <w:rFonts w:ascii="Calibri" w:hAnsi="Calibri" w:cs="Calibri"/>
          <w:i/>
          <w:iCs/>
          <w:sz w:val="20"/>
          <w:szCs w:val="20"/>
          <w:lang w:val="fr-FR"/>
        </w:rPr>
        <w:t xml:space="preserve"> </w:t>
      </w:r>
      <w:proofErr w:type="spellStart"/>
      <w:r w:rsidR="004D3687" w:rsidRPr="00790EDE">
        <w:rPr>
          <w:rFonts w:ascii="Calibri" w:hAnsi="Calibri" w:cs="Calibri"/>
          <w:i/>
          <w:iCs/>
          <w:sz w:val="20"/>
          <w:szCs w:val="20"/>
          <w:lang w:val="fr-FR"/>
        </w:rPr>
        <w:t>Ransomware</w:t>
      </w:r>
      <w:proofErr w:type="spellEnd"/>
      <w:r w:rsidR="00BF58CD" w:rsidRPr="00790EDE">
        <w:rPr>
          <w:rFonts w:ascii="Calibri" w:hAnsi="Calibri" w:cs="Calibri"/>
          <w:i/>
          <w:iCs/>
          <w:sz w:val="20"/>
          <w:szCs w:val="20"/>
          <w:lang w:val="fr-FR"/>
        </w:rPr>
        <w:t> 2021</w:t>
      </w:r>
      <w:r w:rsidRPr="00790EDE">
        <w:rPr>
          <w:rFonts w:ascii="Calibri" w:hAnsi="Calibri" w:cs="Calibri"/>
          <w:sz w:val="20"/>
          <w:szCs w:val="20"/>
          <w:lang w:val="fr-FR"/>
        </w:rPr>
        <w:t xml:space="preserve"> figurent les éléments suivants</w:t>
      </w:r>
      <w:r w:rsidR="00BF58CD" w:rsidRPr="00790EDE">
        <w:rPr>
          <w:rFonts w:ascii="Calibri" w:hAnsi="Calibri" w:cs="Calibri"/>
          <w:sz w:val="20"/>
          <w:szCs w:val="20"/>
          <w:lang w:val="fr-FR"/>
        </w:rPr>
        <w:t> :</w:t>
      </w:r>
    </w:p>
    <w:p w14:paraId="6187F313" w14:textId="16274D89" w:rsidR="002504B3" w:rsidRPr="00790EDE" w:rsidRDefault="00790EDE" w:rsidP="00790EDE">
      <w:pPr>
        <w:pStyle w:val="Lijstalinea"/>
        <w:numPr>
          <w:ilvl w:val="0"/>
          <w:numId w:val="15"/>
        </w:numPr>
        <w:spacing w:line="360" w:lineRule="auto"/>
        <w:jc w:val="both"/>
        <w:rPr>
          <w:rFonts w:ascii="Calibri" w:hAnsi="Calibri" w:cs="Calibri"/>
          <w:sz w:val="20"/>
          <w:szCs w:val="20"/>
          <w:lang w:val="fr-FR"/>
        </w:rPr>
      </w:pPr>
      <w:r w:rsidRPr="00790EDE">
        <w:rPr>
          <w:rFonts w:ascii="Calibri" w:hAnsi="Calibri" w:cs="Calibri"/>
          <w:sz w:val="20"/>
          <w:szCs w:val="20"/>
          <w:lang w:val="fr-FR"/>
        </w:rPr>
        <w:t>L</w:t>
      </w:r>
      <w:r w:rsidR="002504B3" w:rsidRPr="00790EDE">
        <w:rPr>
          <w:rFonts w:ascii="Calibri" w:hAnsi="Calibri" w:cs="Calibri"/>
          <w:sz w:val="20"/>
          <w:szCs w:val="20"/>
          <w:lang w:val="fr-FR"/>
        </w:rPr>
        <w:t xml:space="preserve">e coût moyen de réduction de l’impact d’une attaque par ransomware a plus que doublé au cours des 12 derniers mois. Les coûts de </w:t>
      </w:r>
      <w:proofErr w:type="gramStart"/>
      <w:r w:rsidR="002504B3" w:rsidRPr="00790EDE">
        <w:rPr>
          <w:rFonts w:ascii="Calibri" w:hAnsi="Calibri" w:cs="Calibri"/>
          <w:sz w:val="20"/>
          <w:szCs w:val="20"/>
          <w:lang w:val="fr-FR"/>
        </w:rPr>
        <w:t>remédiation moyens</w:t>
      </w:r>
      <w:proofErr w:type="gramEnd"/>
      <w:r w:rsidR="002504B3" w:rsidRPr="00790EDE">
        <w:rPr>
          <w:rFonts w:ascii="Calibri" w:hAnsi="Calibri" w:cs="Calibri"/>
          <w:sz w:val="20"/>
          <w:szCs w:val="20"/>
          <w:lang w:val="fr-FR"/>
        </w:rPr>
        <w:t xml:space="preserve">, qui incluent les temps d’arrêts, les commandes perdues, les coûts opérationnels et de nombreux autres paramètres, sont passés de </w:t>
      </w:r>
      <w:r w:rsidRPr="00790EDE">
        <w:rPr>
          <w:rFonts w:ascii="Calibri" w:hAnsi="Calibri" w:cs="Calibri"/>
          <w:sz w:val="20"/>
          <w:szCs w:val="20"/>
          <w:lang w:val="fr-FR"/>
        </w:rPr>
        <w:t>631</w:t>
      </w:r>
      <w:r w:rsidR="00144A51" w:rsidRPr="00790EDE">
        <w:rPr>
          <w:rFonts w:ascii="Calibri" w:hAnsi="Calibri" w:cs="Calibri"/>
          <w:sz w:val="20"/>
          <w:szCs w:val="20"/>
          <w:lang w:val="fr-FR"/>
        </w:rPr>
        <w:t> 000 euros</w:t>
      </w:r>
      <w:r w:rsidR="002504B3" w:rsidRPr="00790EDE">
        <w:rPr>
          <w:rFonts w:ascii="Calibri" w:hAnsi="Calibri" w:cs="Calibri"/>
          <w:sz w:val="20"/>
          <w:szCs w:val="20"/>
          <w:lang w:val="fr-FR"/>
        </w:rPr>
        <w:t xml:space="preserve"> en 2020 à </w:t>
      </w:r>
      <w:r w:rsidRPr="00790EDE">
        <w:rPr>
          <w:rFonts w:ascii="Calibri" w:hAnsi="Calibri" w:cs="Calibri"/>
          <w:sz w:val="20"/>
          <w:szCs w:val="20"/>
          <w:lang w:val="fr-FR"/>
        </w:rPr>
        <w:t>1 540 000</w:t>
      </w:r>
      <w:r w:rsidR="002504B3" w:rsidRPr="00790EDE">
        <w:rPr>
          <w:rFonts w:ascii="Calibri" w:hAnsi="Calibri" w:cs="Calibri"/>
          <w:sz w:val="20"/>
          <w:szCs w:val="20"/>
          <w:lang w:val="fr-FR"/>
        </w:rPr>
        <w:t xml:space="preserve"> </w:t>
      </w:r>
      <w:r w:rsidR="00144A51" w:rsidRPr="00790EDE">
        <w:rPr>
          <w:rFonts w:ascii="Calibri" w:hAnsi="Calibri" w:cs="Calibri"/>
          <w:sz w:val="20"/>
          <w:szCs w:val="20"/>
          <w:lang w:val="fr-FR"/>
        </w:rPr>
        <w:t>euros</w:t>
      </w:r>
      <w:r w:rsidR="002504B3" w:rsidRPr="00790EDE">
        <w:rPr>
          <w:rFonts w:ascii="Calibri" w:hAnsi="Calibri" w:cs="Calibri"/>
          <w:sz w:val="20"/>
          <w:szCs w:val="20"/>
          <w:lang w:val="fr-FR"/>
        </w:rPr>
        <w:t xml:space="preserve"> en 2021. Ainsi, le coût moyen de reprise d’activité après une attaque par ransomware est désormais </w:t>
      </w:r>
      <w:r w:rsidR="00144A51" w:rsidRPr="00790EDE">
        <w:rPr>
          <w:rFonts w:ascii="Calibri" w:hAnsi="Calibri" w:cs="Calibri"/>
          <w:sz w:val="20"/>
          <w:szCs w:val="20"/>
          <w:lang w:val="fr-FR"/>
        </w:rPr>
        <w:t xml:space="preserve">presque </w:t>
      </w:r>
      <w:r w:rsidR="002504B3" w:rsidRPr="00790EDE">
        <w:rPr>
          <w:rFonts w:ascii="Calibri" w:hAnsi="Calibri" w:cs="Calibri"/>
          <w:sz w:val="20"/>
          <w:szCs w:val="20"/>
          <w:lang w:val="fr-FR"/>
        </w:rPr>
        <w:t>10 fois plus important que le montant moyen des rançons versées.</w:t>
      </w:r>
    </w:p>
    <w:p w14:paraId="1DC7E0C5" w14:textId="4D729C9A" w:rsidR="002504B3" w:rsidRPr="00790EDE" w:rsidRDefault="00790EDE" w:rsidP="00790EDE">
      <w:pPr>
        <w:pStyle w:val="Lijstalinea"/>
        <w:numPr>
          <w:ilvl w:val="0"/>
          <w:numId w:val="15"/>
        </w:numPr>
        <w:spacing w:line="360" w:lineRule="auto"/>
        <w:jc w:val="both"/>
        <w:rPr>
          <w:rFonts w:ascii="Calibri" w:hAnsi="Calibri" w:cs="Calibri"/>
          <w:sz w:val="20"/>
          <w:szCs w:val="20"/>
          <w:lang w:val="fr-FR"/>
        </w:rPr>
      </w:pPr>
      <w:r w:rsidRPr="00790EDE">
        <w:rPr>
          <w:rFonts w:ascii="Calibri" w:hAnsi="Calibri" w:cs="Calibri"/>
          <w:sz w:val="20"/>
          <w:szCs w:val="20"/>
          <w:lang w:val="fr-FR"/>
        </w:rPr>
        <w:t>Le</w:t>
      </w:r>
      <w:r w:rsidR="002504B3" w:rsidRPr="00790EDE">
        <w:rPr>
          <w:rFonts w:ascii="Calibri" w:hAnsi="Calibri" w:cs="Calibri"/>
          <w:sz w:val="20"/>
          <w:szCs w:val="20"/>
          <w:lang w:val="fr-FR"/>
        </w:rPr>
        <w:t xml:space="preserve"> montant moyen des rançons versées est de </w:t>
      </w:r>
      <w:r w:rsidRPr="00790EDE">
        <w:rPr>
          <w:rFonts w:ascii="Calibri" w:hAnsi="Calibri" w:cs="Calibri"/>
          <w:sz w:val="20"/>
          <w:szCs w:val="20"/>
          <w:lang w:val="fr-FR"/>
        </w:rPr>
        <w:t>141</w:t>
      </w:r>
      <w:r w:rsidR="00144A51" w:rsidRPr="00790EDE">
        <w:rPr>
          <w:rFonts w:ascii="Calibri" w:hAnsi="Calibri" w:cs="Calibri"/>
          <w:sz w:val="20"/>
          <w:szCs w:val="20"/>
          <w:lang w:val="fr-FR"/>
        </w:rPr>
        <w:t xml:space="preserve"> 000</w:t>
      </w:r>
      <w:r w:rsidR="005D7AB7" w:rsidRPr="00790EDE">
        <w:rPr>
          <w:rFonts w:ascii="Calibri" w:hAnsi="Calibri" w:cs="Calibri"/>
          <w:sz w:val="20"/>
          <w:szCs w:val="20"/>
          <w:lang w:val="fr-FR"/>
        </w:rPr>
        <w:t xml:space="preserve"> </w:t>
      </w:r>
      <w:r w:rsidR="00E83F67" w:rsidRPr="00790EDE">
        <w:rPr>
          <w:rFonts w:ascii="Calibri" w:hAnsi="Calibri" w:cs="Calibri"/>
          <w:sz w:val="20"/>
          <w:szCs w:val="20"/>
          <w:lang w:val="fr-FR"/>
        </w:rPr>
        <w:t>euros</w:t>
      </w:r>
      <w:r w:rsidR="002504B3" w:rsidRPr="00790EDE">
        <w:rPr>
          <w:rFonts w:ascii="Calibri" w:hAnsi="Calibri" w:cs="Calibri"/>
          <w:sz w:val="20"/>
          <w:szCs w:val="20"/>
          <w:lang w:val="fr-FR"/>
        </w:rPr>
        <w:t xml:space="preserve">. </w:t>
      </w:r>
    </w:p>
    <w:p w14:paraId="1CD23F21" w14:textId="49D7F29C" w:rsidR="00BF58CD" w:rsidRPr="00790EDE" w:rsidRDefault="00BF58CD" w:rsidP="00790EDE">
      <w:pPr>
        <w:pStyle w:val="Lijstalinea"/>
        <w:numPr>
          <w:ilvl w:val="0"/>
          <w:numId w:val="15"/>
        </w:numPr>
        <w:spacing w:line="360" w:lineRule="auto"/>
        <w:jc w:val="both"/>
        <w:rPr>
          <w:rFonts w:ascii="Calibri" w:hAnsi="Calibri" w:cs="Calibri"/>
          <w:sz w:val="20"/>
          <w:szCs w:val="20"/>
          <w:lang w:val="fr-FR"/>
        </w:rPr>
      </w:pPr>
      <w:r w:rsidRPr="00790EDE">
        <w:rPr>
          <w:rFonts w:ascii="Calibri" w:hAnsi="Calibri" w:cs="Calibri"/>
          <w:sz w:val="20"/>
          <w:szCs w:val="20"/>
          <w:lang w:val="fr-FR"/>
        </w:rPr>
        <w:t xml:space="preserve">Le nombre d’entreprises qui paient une rançon a augmenté, passant de </w:t>
      </w:r>
      <w:r w:rsidR="00790EDE" w:rsidRPr="00790EDE">
        <w:rPr>
          <w:rFonts w:ascii="Calibri" w:hAnsi="Calibri" w:cs="Calibri"/>
          <w:sz w:val="20"/>
          <w:szCs w:val="20"/>
          <w:lang w:val="fr-FR"/>
        </w:rPr>
        <w:t>26</w:t>
      </w:r>
      <w:r w:rsidR="00F36486" w:rsidRPr="00790EDE">
        <w:rPr>
          <w:rFonts w:ascii="Calibri" w:hAnsi="Calibri" w:cs="Calibri"/>
          <w:sz w:val="20"/>
          <w:szCs w:val="20"/>
          <w:lang w:val="fr-FR"/>
        </w:rPr>
        <w:t> </w:t>
      </w:r>
      <w:r w:rsidRPr="00790EDE">
        <w:rPr>
          <w:rFonts w:ascii="Calibri" w:hAnsi="Calibri" w:cs="Calibri"/>
          <w:sz w:val="20"/>
          <w:szCs w:val="20"/>
          <w:lang w:val="fr-FR"/>
        </w:rPr>
        <w:t xml:space="preserve">% en 2020 à </w:t>
      </w:r>
      <w:r w:rsidR="00790EDE" w:rsidRPr="00790EDE">
        <w:rPr>
          <w:rFonts w:ascii="Calibri" w:hAnsi="Calibri" w:cs="Calibri"/>
          <w:sz w:val="20"/>
          <w:szCs w:val="20"/>
          <w:lang w:val="fr-FR"/>
        </w:rPr>
        <w:t>3</w:t>
      </w:r>
      <w:r w:rsidR="008D6798">
        <w:rPr>
          <w:rFonts w:ascii="Calibri" w:hAnsi="Calibri" w:cs="Calibri"/>
          <w:sz w:val="20"/>
          <w:szCs w:val="20"/>
          <w:lang w:val="fr-FR"/>
        </w:rPr>
        <w:t>3</w:t>
      </w:r>
      <w:r w:rsidR="00F36486" w:rsidRPr="00790EDE">
        <w:rPr>
          <w:rFonts w:ascii="Calibri" w:hAnsi="Calibri" w:cs="Calibri"/>
          <w:sz w:val="20"/>
          <w:szCs w:val="20"/>
          <w:lang w:val="fr-FR"/>
        </w:rPr>
        <w:t> </w:t>
      </w:r>
      <w:r w:rsidRPr="00790EDE">
        <w:rPr>
          <w:rFonts w:ascii="Calibri" w:hAnsi="Calibri" w:cs="Calibri"/>
          <w:sz w:val="20"/>
          <w:szCs w:val="20"/>
          <w:lang w:val="fr-FR"/>
        </w:rPr>
        <w:t>% en 2021, même si moins d’une sur dix (</w:t>
      </w:r>
      <w:r w:rsidR="00790EDE" w:rsidRPr="00790EDE">
        <w:rPr>
          <w:rFonts w:ascii="Calibri" w:hAnsi="Calibri" w:cs="Calibri"/>
          <w:sz w:val="20"/>
          <w:szCs w:val="20"/>
          <w:lang w:val="fr-FR"/>
        </w:rPr>
        <w:t>8</w:t>
      </w:r>
      <w:r w:rsidRPr="00790EDE">
        <w:rPr>
          <w:rFonts w:ascii="Calibri" w:hAnsi="Calibri" w:cs="Calibri"/>
          <w:sz w:val="20"/>
          <w:szCs w:val="20"/>
          <w:lang w:val="fr-FR"/>
        </w:rPr>
        <w:t xml:space="preserve"> %) est parvenue à </w:t>
      </w:r>
      <w:r w:rsidR="003B14BA" w:rsidRPr="00790EDE">
        <w:rPr>
          <w:rFonts w:ascii="Calibri" w:hAnsi="Calibri" w:cs="Calibri"/>
          <w:sz w:val="20"/>
          <w:szCs w:val="20"/>
          <w:lang w:val="fr-FR"/>
        </w:rPr>
        <w:t>restaurer</w:t>
      </w:r>
      <w:r w:rsidRPr="00790EDE">
        <w:rPr>
          <w:rFonts w:ascii="Calibri" w:hAnsi="Calibri" w:cs="Calibri"/>
          <w:sz w:val="20"/>
          <w:szCs w:val="20"/>
          <w:lang w:val="fr-FR"/>
        </w:rPr>
        <w:t xml:space="preserve"> l’ensemble de ses données</w:t>
      </w:r>
    </w:p>
    <w:p w14:paraId="56391741" w14:textId="227D8F38" w:rsidR="00C76DB5" w:rsidRPr="00790EDE" w:rsidRDefault="00C76DB5"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t xml:space="preserve">« Ces résultats </w:t>
      </w:r>
      <w:r w:rsidR="001B3702" w:rsidRPr="00790EDE">
        <w:rPr>
          <w:rFonts w:ascii="Calibri" w:hAnsi="Calibri" w:cs="Calibri"/>
          <w:sz w:val="20"/>
          <w:szCs w:val="20"/>
          <w:lang w:val="fr-FR"/>
        </w:rPr>
        <w:t>attestent d’</w:t>
      </w:r>
      <w:r w:rsidRPr="00790EDE">
        <w:rPr>
          <w:rFonts w:ascii="Calibri" w:hAnsi="Calibri" w:cs="Calibri"/>
          <w:sz w:val="20"/>
          <w:szCs w:val="20"/>
          <w:lang w:val="fr-FR"/>
        </w:rPr>
        <w:t>une réalité c</w:t>
      </w:r>
      <w:r w:rsidR="001B3702" w:rsidRPr="00790EDE">
        <w:rPr>
          <w:rFonts w:ascii="Calibri" w:hAnsi="Calibri" w:cs="Calibri"/>
          <w:sz w:val="20"/>
          <w:szCs w:val="20"/>
          <w:lang w:val="fr-FR"/>
        </w:rPr>
        <w:t>rue</w:t>
      </w:r>
      <w:r w:rsidRPr="00790EDE">
        <w:rPr>
          <w:rFonts w:ascii="Calibri" w:hAnsi="Calibri" w:cs="Calibri"/>
          <w:sz w:val="20"/>
          <w:szCs w:val="20"/>
          <w:lang w:val="fr-FR"/>
        </w:rPr>
        <w:t xml:space="preserve"> : en matière de ransomware, </w:t>
      </w:r>
      <w:r w:rsidR="00642F05" w:rsidRPr="00790EDE">
        <w:rPr>
          <w:rFonts w:ascii="Calibri" w:hAnsi="Calibri" w:cs="Calibri"/>
          <w:sz w:val="20"/>
          <w:szCs w:val="20"/>
          <w:lang w:val="fr-FR"/>
        </w:rPr>
        <w:t>verser une</w:t>
      </w:r>
      <w:r w:rsidRPr="00790EDE">
        <w:rPr>
          <w:rFonts w:ascii="Calibri" w:hAnsi="Calibri" w:cs="Calibri"/>
          <w:sz w:val="20"/>
          <w:szCs w:val="20"/>
          <w:lang w:val="fr-FR"/>
        </w:rPr>
        <w:t xml:space="preserve"> rançon n</w:t>
      </w:r>
      <w:r w:rsidR="006B20C9" w:rsidRPr="00790EDE">
        <w:rPr>
          <w:rFonts w:ascii="Calibri" w:hAnsi="Calibri" w:cs="Calibri"/>
          <w:sz w:val="20"/>
          <w:szCs w:val="20"/>
          <w:lang w:val="fr-FR"/>
        </w:rPr>
        <w:t>’est pas la solution gagnante</w:t>
      </w:r>
      <w:r w:rsidRPr="00790EDE">
        <w:rPr>
          <w:rFonts w:ascii="Calibri" w:hAnsi="Calibri" w:cs="Calibri"/>
          <w:sz w:val="20"/>
          <w:szCs w:val="20"/>
          <w:lang w:val="fr-FR"/>
        </w:rPr>
        <w:t xml:space="preserve">. Même si de plus en plus d’entreprises </w:t>
      </w:r>
      <w:r w:rsidR="001B3702" w:rsidRPr="00790EDE">
        <w:rPr>
          <w:rFonts w:ascii="Calibri" w:hAnsi="Calibri" w:cs="Calibri"/>
          <w:sz w:val="20"/>
          <w:szCs w:val="20"/>
          <w:lang w:val="fr-FR"/>
        </w:rPr>
        <w:t xml:space="preserve">acceptent de </w:t>
      </w:r>
      <w:r w:rsidR="00642F05" w:rsidRPr="00790EDE">
        <w:rPr>
          <w:rFonts w:ascii="Calibri" w:hAnsi="Calibri" w:cs="Calibri"/>
          <w:sz w:val="20"/>
          <w:szCs w:val="20"/>
          <w:lang w:val="fr-FR"/>
        </w:rPr>
        <w:t>payer l</w:t>
      </w:r>
      <w:r w:rsidR="001B3702" w:rsidRPr="00790EDE">
        <w:rPr>
          <w:rFonts w:ascii="Calibri" w:hAnsi="Calibri" w:cs="Calibri"/>
          <w:sz w:val="20"/>
          <w:szCs w:val="20"/>
          <w:lang w:val="fr-FR"/>
        </w:rPr>
        <w:t>es</w:t>
      </w:r>
      <w:r w:rsidR="00642F05" w:rsidRPr="00790EDE">
        <w:rPr>
          <w:rFonts w:ascii="Calibri" w:hAnsi="Calibri" w:cs="Calibri"/>
          <w:sz w:val="20"/>
          <w:szCs w:val="20"/>
          <w:lang w:val="fr-FR"/>
        </w:rPr>
        <w:t xml:space="preserve"> somme</w:t>
      </w:r>
      <w:r w:rsidR="001B3702" w:rsidRPr="00790EDE">
        <w:rPr>
          <w:rFonts w:ascii="Calibri" w:hAnsi="Calibri" w:cs="Calibri"/>
          <w:sz w:val="20"/>
          <w:szCs w:val="20"/>
          <w:lang w:val="fr-FR"/>
        </w:rPr>
        <w:t>s</w:t>
      </w:r>
      <w:r w:rsidR="00642F05" w:rsidRPr="00790EDE">
        <w:rPr>
          <w:rFonts w:ascii="Calibri" w:hAnsi="Calibri" w:cs="Calibri"/>
          <w:sz w:val="20"/>
          <w:szCs w:val="20"/>
          <w:lang w:val="fr-FR"/>
        </w:rPr>
        <w:t xml:space="preserve"> </w:t>
      </w:r>
      <w:r w:rsidR="001B3702" w:rsidRPr="00790EDE">
        <w:rPr>
          <w:rFonts w:ascii="Calibri" w:hAnsi="Calibri" w:cs="Calibri"/>
          <w:sz w:val="20"/>
          <w:szCs w:val="20"/>
          <w:lang w:val="fr-FR"/>
        </w:rPr>
        <w:t>exig</w:t>
      </w:r>
      <w:r w:rsidR="00642F05" w:rsidRPr="00790EDE">
        <w:rPr>
          <w:rFonts w:ascii="Calibri" w:hAnsi="Calibri" w:cs="Calibri"/>
          <w:sz w:val="20"/>
          <w:szCs w:val="20"/>
          <w:lang w:val="fr-FR"/>
        </w:rPr>
        <w:t>ée</w:t>
      </w:r>
      <w:r w:rsidR="001B3702" w:rsidRPr="00790EDE">
        <w:rPr>
          <w:rFonts w:ascii="Calibri" w:hAnsi="Calibri" w:cs="Calibri"/>
          <w:sz w:val="20"/>
          <w:szCs w:val="20"/>
          <w:lang w:val="fr-FR"/>
        </w:rPr>
        <w:t>s</w:t>
      </w:r>
      <w:r w:rsidR="00642F05" w:rsidRPr="00790EDE">
        <w:rPr>
          <w:rFonts w:ascii="Calibri" w:hAnsi="Calibri" w:cs="Calibri"/>
          <w:sz w:val="20"/>
          <w:szCs w:val="20"/>
          <w:lang w:val="fr-FR"/>
        </w:rPr>
        <w:t>,</w:t>
      </w:r>
      <w:r w:rsidRPr="00790EDE">
        <w:rPr>
          <w:rFonts w:ascii="Calibri" w:hAnsi="Calibri" w:cs="Calibri"/>
          <w:sz w:val="20"/>
          <w:szCs w:val="20"/>
          <w:lang w:val="fr-FR"/>
        </w:rPr>
        <w:t xml:space="preserve"> seule une minorité d</w:t>
      </w:r>
      <w:r w:rsidR="00642F05" w:rsidRPr="00790EDE">
        <w:rPr>
          <w:rFonts w:ascii="Calibri" w:hAnsi="Calibri" w:cs="Calibri"/>
          <w:sz w:val="20"/>
          <w:szCs w:val="20"/>
          <w:lang w:val="fr-FR"/>
        </w:rPr>
        <w:t xml:space="preserve">’entre </w:t>
      </w:r>
      <w:r w:rsidRPr="00790EDE">
        <w:rPr>
          <w:rFonts w:ascii="Calibri" w:hAnsi="Calibri" w:cs="Calibri"/>
          <w:sz w:val="20"/>
          <w:szCs w:val="20"/>
          <w:lang w:val="fr-FR"/>
        </w:rPr>
        <w:t xml:space="preserve">elles ont </w:t>
      </w:r>
      <w:r w:rsidR="001B3702" w:rsidRPr="00790EDE">
        <w:rPr>
          <w:rFonts w:ascii="Calibri" w:hAnsi="Calibri" w:cs="Calibri"/>
          <w:sz w:val="20"/>
          <w:szCs w:val="20"/>
          <w:lang w:val="fr-FR"/>
        </w:rPr>
        <w:t>été en mesure de</w:t>
      </w:r>
      <w:r w:rsidR="00642F05" w:rsidRPr="00790EDE">
        <w:rPr>
          <w:rFonts w:ascii="Calibri" w:hAnsi="Calibri" w:cs="Calibri"/>
          <w:sz w:val="20"/>
          <w:szCs w:val="20"/>
          <w:lang w:val="fr-FR"/>
        </w:rPr>
        <w:t xml:space="preserve"> restaurer</w:t>
      </w:r>
      <w:r w:rsidRPr="00790EDE">
        <w:rPr>
          <w:rFonts w:ascii="Calibri" w:hAnsi="Calibri" w:cs="Calibri"/>
          <w:sz w:val="20"/>
          <w:szCs w:val="20"/>
          <w:lang w:val="fr-FR"/>
        </w:rPr>
        <w:t xml:space="preserve"> l’ensemble de leurs données, » ajoute Chester Wisniewski. « Cela pourrait être en partie dû à la complexité </w:t>
      </w:r>
      <w:r w:rsidR="00642F05" w:rsidRPr="00790EDE">
        <w:rPr>
          <w:rFonts w:ascii="Calibri" w:hAnsi="Calibri" w:cs="Calibri"/>
          <w:sz w:val="20"/>
          <w:szCs w:val="20"/>
          <w:lang w:val="fr-FR"/>
        </w:rPr>
        <w:t>liée à</w:t>
      </w:r>
      <w:r w:rsidRPr="00790EDE">
        <w:rPr>
          <w:rFonts w:ascii="Calibri" w:hAnsi="Calibri" w:cs="Calibri"/>
          <w:sz w:val="20"/>
          <w:szCs w:val="20"/>
          <w:lang w:val="fr-FR"/>
        </w:rPr>
        <w:t xml:space="preserve"> l’utilisation d</w:t>
      </w:r>
      <w:r w:rsidR="001B3702" w:rsidRPr="00790EDE">
        <w:rPr>
          <w:rFonts w:ascii="Calibri" w:hAnsi="Calibri" w:cs="Calibri"/>
          <w:sz w:val="20"/>
          <w:szCs w:val="20"/>
          <w:lang w:val="fr-FR"/>
        </w:rPr>
        <w:t>e</w:t>
      </w:r>
      <w:r w:rsidRPr="00790EDE">
        <w:rPr>
          <w:rFonts w:ascii="Calibri" w:hAnsi="Calibri" w:cs="Calibri"/>
          <w:sz w:val="20"/>
          <w:szCs w:val="20"/>
          <w:lang w:val="fr-FR"/>
        </w:rPr>
        <w:t xml:space="preserve"> clé</w:t>
      </w:r>
      <w:r w:rsidR="001B3702" w:rsidRPr="00790EDE">
        <w:rPr>
          <w:rFonts w:ascii="Calibri" w:hAnsi="Calibri" w:cs="Calibri"/>
          <w:sz w:val="20"/>
          <w:szCs w:val="20"/>
          <w:lang w:val="fr-FR"/>
        </w:rPr>
        <w:t>s</w:t>
      </w:r>
      <w:r w:rsidRPr="00790EDE">
        <w:rPr>
          <w:rFonts w:ascii="Calibri" w:hAnsi="Calibri" w:cs="Calibri"/>
          <w:sz w:val="20"/>
          <w:szCs w:val="20"/>
          <w:lang w:val="fr-FR"/>
        </w:rPr>
        <w:t xml:space="preserve"> de déchiffrement pour récupérer les informations. De plus, il n’y aucune garantie de réussite. Par exemple, comme nous l’avons récemment constaté avec les </w:t>
      </w:r>
      <w:proofErr w:type="spellStart"/>
      <w:r w:rsidRPr="00790EDE">
        <w:rPr>
          <w:rFonts w:ascii="Calibri" w:hAnsi="Calibri" w:cs="Calibri"/>
          <w:sz w:val="20"/>
          <w:szCs w:val="20"/>
          <w:lang w:val="fr-FR"/>
        </w:rPr>
        <w:t>ransomwares</w:t>
      </w:r>
      <w:proofErr w:type="spellEnd"/>
      <w:r w:rsidRPr="00790EDE">
        <w:rPr>
          <w:rFonts w:ascii="Calibri" w:hAnsi="Calibri" w:cs="Calibri"/>
          <w:sz w:val="20"/>
          <w:szCs w:val="20"/>
          <w:lang w:val="fr-FR"/>
        </w:rPr>
        <w:t xml:space="preserve"> </w:t>
      </w:r>
      <w:hyperlink r:id="rId13" w:history="1">
        <w:proofErr w:type="spellStart"/>
        <w:r w:rsidRPr="00790EDE">
          <w:rPr>
            <w:rStyle w:val="Hyperlink"/>
            <w:rFonts w:ascii="Calibri" w:hAnsi="Calibri" w:cs="Calibri"/>
            <w:sz w:val="20"/>
            <w:szCs w:val="20"/>
            <w:lang w:val="fr-FR"/>
          </w:rPr>
          <w:t>DearCry</w:t>
        </w:r>
        <w:proofErr w:type="spellEnd"/>
      </w:hyperlink>
      <w:r w:rsidRPr="00790EDE">
        <w:rPr>
          <w:rFonts w:ascii="Calibri" w:hAnsi="Calibri" w:cs="Calibri"/>
          <w:sz w:val="20"/>
          <w:szCs w:val="20"/>
          <w:lang w:val="fr-FR"/>
        </w:rPr>
        <w:t xml:space="preserve"> et </w:t>
      </w:r>
      <w:hyperlink r:id="rId14" w:history="1">
        <w:r w:rsidRPr="00790EDE">
          <w:rPr>
            <w:rStyle w:val="Hyperlink"/>
            <w:rFonts w:ascii="Calibri" w:hAnsi="Calibri" w:cs="Calibri"/>
            <w:sz w:val="20"/>
            <w:szCs w:val="20"/>
            <w:lang w:val="fr-FR"/>
          </w:rPr>
          <w:t xml:space="preserve">Black </w:t>
        </w:r>
        <w:proofErr w:type="spellStart"/>
        <w:r w:rsidRPr="00790EDE">
          <w:rPr>
            <w:rStyle w:val="Hyperlink"/>
            <w:rFonts w:ascii="Calibri" w:hAnsi="Calibri" w:cs="Calibri"/>
            <w:sz w:val="20"/>
            <w:szCs w:val="20"/>
            <w:lang w:val="fr-FR"/>
          </w:rPr>
          <w:t>Kingdom</w:t>
        </w:r>
        <w:proofErr w:type="spellEnd"/>
      </w:hyperlink>
      <w:r w:rsidRPr="00790EDE">
        <w:rPr>
          <w:rStyle w:val="Hyperlink"/>
          <w:rFonts w:ascii="Calibri" w:hAnsi="Calibri" w:cs="Calibri"/>
          <w:color w:val="auto"/>
          <w:sz w:val="20"/>
          <w:szCs w:val="20"/>
          <w:u w:val="none"/>
          <w:lang w:val="fr-FR"/>
        </w:rPr>
        <w:t>, les attaques lancées à l’aide de code</w:t>
      </w:r>
      <w:r w:rsidR="00642F05" w:rsidRPr="00790EDE">
        <w:rPr>
          <w:rStyle w:val="Hyperlink"/>
          <w:rFonts w:ascii="Calibri" w:hAnsi="Calibri" w:cs="Calibri"/>
          <w:color w:val="auto"/>
          <w:sz w:val="20"/>
          <w:szCs w:val="20"/>
          <w:u w:val="none"/>
          <w:lang w:val="fr-FR"/>
        </w:rPr>
        <w:t>s</w:t>
      </w:r>
      <w:r w:rsidRPr="00790EDE">
        <w:rPr>
          <w:rStyle w:val="Hyperlink"/>
          <w:rFonts w:ascii="Calibri" w:hAnsi="Calibri" w:cs="Calibri"/>
          <w:color w:val="auto"/>
          <w:sz w:val="20"/>
          <w:szCs w:val="20"/>
          <w:u w:val="none"/>
          <w:lang w:val="fr-FR"/>
        </w:rPr>
        <w:t xml:space="preserve"> de mauvaise qualité ou compilé</w:t>
      </w:r>
      <w:r w:rsidR="00642F05" w:rsidRPr="00790EDE">
        <w:rPr>
          <w:rStyle w:val="Hyperlink"/>
          <w:rFonts w:ascii="Calibri" w:hAnsi="Calibri" w:cs="Calibri"/>
          <w:color w:val="auto"/>
          <w:sz w:val="20"/>
          <w:szCs w:val="20"/>
          <w:u w:val="none"/>
          <w:lang w:val="fr-FR"/>
        </w:rPr>
        <w:t>s</w:t>
      </w:r>
      <w:r w:rsidRPr="00790EDE">
        <w:rPr>
          <w:rStyle w:val="Hyperlink"/>
          <w:rFonts w:ascii="Calibri" w:hAnsi="Calibri" w:cs="Calibri"/>
          <w:color w:val="auto"/>
          <w:sz w:val="20"/>
          <w:szCs w:val="20"/>
          <w:u w:val="none"/>
          <w:lang w:val="fr-FR"/>
        </w:rPr>
        <w:t xml:space="preserve"> </w:t>
      </w:r>
      <w:r w:rsidR="00642F05" w:rsidRPr="00790EDE">
        <w:rPr>
          <w:rStyle w:val="Hyperlink"/>
          <w:rFonts w:ascii="Calibri" w:hAnsi="Calibri" w:cs="Calibri"/>
          <w:color w:val="auto"/>
          <w:sz w:val="20"/>
          <w:szCs w:val="20"/>
          <w:u w:val="none"/>
          <w:lang w:val="fr-FR"/>
        </w:rPr>
        <w:t>à la</w:t>
      </w:r>
      <w:r w:rsidRPr="00790EDE">
        <w:rPr>
          <w:rStyle w:val="Hyperlink"/>
          <w:rFonts w:ascii="Calibri" w:hAnsi="Calibri" w:cs="Calibri"/>
          <w:color w:val="auto"/>
          <w:sz w:val="20"/>
          <w:szCs w:val="20"/>
          <w:u w:val="none"/>
          <w:lang w:val="fr-FR"/>
        </w:rPr>
        <w:t xml:space="preserve"> hâte peuvent rendre difficile, voire impossible, toute </w:t>
      </w:r>
      <w:r w:rsidR="00642F05" w:rsidRPr="00790EDE">
        <w:rPr>
          <w:rStyle w:val="Hyperlink"/>
          <w:rFonts w:ascii="Calibri" w:hAnsi="Calibri" w:cs="Calibri"/>
          <w:color w:val="auto"/>
          <w:sz w:val="20"/>
          <w:szCs w:val="20"/>
          <w:u w:val="none"/>
          <w:lang w:val="fr-FR"/>
        </w:rPr>
        <w:t>restauration</w:t>
      </w:r>
      <w:r w:rsidRPr="00790EDE">
        <w:rPr>
          <w:rStyle w:val="Hyperlink"/>
          <w:rFonts w:ascii="Calibri" w:hAnsi="Calibri" w:cs="Calibri"/>
          <w:color w:val="auto"/>
          <w:sz w:val="20"/>
          <w:szCs w:val="20"/>
          <w:u w:val="none"/>
          <w:lang w:val="fr-FR"/>
        </w:rPr>
        <w:t xml:space="preserve"> de</w:t>
      </w:r>
      <w:r w:rsidR="00642F05" w:rsidRPr="00790EDE">
        <w:rPr>
          <w:rStyle w:val="Hyperlink"/>
          <w:rFonts w:ascii="Calibri" w:hAnsi="Calibri" w:cs="Calibri"/>
          <w:color w:val="auto"/>
          <w:sz w:val="20"/>
          <w:szCs w:val="20"/>
          <w:u w:val="none"/>
          <w:lang w:val="fr-FR"/>
        </w:rPr>
        <w:t>s</w:t>
      </w:r>
      <w:r w:rsidRPr="00790EDE">
        <w:rPr>
          <w:rStyle w:val="Hyperlink"/>
          <w:rFonts w:ascii="Calibri" w:hAnsi="Calibri" w:cs="Calibri"/>
          <w:color w:val="auto"/>
          <w:sz w:val="20"/>
          <w:szCs w:val="20"/>
          <w:u w:val="none"/>
          <w:lang w:val="fr-FR"/>
        </w:rPr>
        <w:t xml:space="preserve"> données. »</w:t>
      </w:r>
    </w:p>
    <w:p w14:paraId="2D2515AD" w14:textId="77777777" w:rsidR="00507B0F" w:rsidRPr="00790EDE" w:rsidRDefault="00507B0F" w:rsidP="00790EDE">
      <w:pPr>
        <w:spacing w:line="360" w:lineRule="auto"/>
        <w:jc w:val="both"/>
        <w:rPr>
          <w:rFonts w:ascii="Calibri" w:hAnsi="Calibri" w:cs="Calibri"/>
          <w:sz w:val="20"/>
          <w:szCs w:val="20"/>
          <w:lang w:val="fr-FR"/>
        </w:rPr>
      </w:pPr>
    </w:p>
    <w:p w14:paraId="69507797" w14:textId="7E348002" w:rsidR="00892320" w:rsidRPr="00790EDE" w:rsidRDefault="00790EDE" w:rsidP="00790EDE">
      <w:pPr>
        <w:pStyle w:val="Lijstalinea"/>
        <w:numPr>
          <w:ilvl w:val="0"/>
          <w:numId w:val="15"/>
        </w:numPr>
        <w:spacing w:after="0" w:afterAutospacing="0" w:line="360" w:lineRule="auto"/>
        <w:ind w:left="357"/>
        <w:jc w:val="both"/>
        <w:rPr>
          <w:rFonts w:ascii="Calibri" w:hAnsi="Calibri" w:cs="Calibri"/>
          <w:sz w:val="20"/>
          <w:szCs w:val="20"/>
          <w:lang w:val="fr-FR"/>
        </w:rPr>
      </w:pPr>
      <w:r w:rsidRPr="00790EDE">
        <w:rPr>
          <w:rFonts w:ascii="Calibri" w:hAnsi="Calibri" w:cs="Calibri"/>
          <w:sz w:val="20"/>
          <w:szCs w:val="20"/>
          <w:lang w:val="fr-FR"/>
        </w:rPr>
        <w:t>Plus</w:t>
      </w:r>
      <w:r w:rsidR="00C76DB5" w:rsidRPr="00790EDE">
        <w:rPr>
          <w:rFonts w:ascii="Calibri" w:hAnsi="Calibri" w:cs="Calibri"/>
          <w:sz w:val="20"/>
          <w:szCs w:val="20"/>
          <w:lang w:val="fr-FR"/>
        </w:rPr>
        <w:t xml:space="preserve"> de la moitié (</w:t>
      </w:r>
      <w:r w:rsidRPr="00790EDE">
        <w:rPr>
          <w:rFonts w:ascii="Calibri" w:hAnsi="Calibri" w:cs="Calibri"/>
          <w:sz w:val="20"/>
          <w:szCs w:val="20"/>
          <w:lang w:val="fr-FR"/>
        </w:rPr>
        <w:t>54</w:t>
      </w:r>
      <w:r w:rsidR="00C76DB5" w:rsidRPr="00790EDE">
        <w:rPr>
          <w:rFonts w:ascii="Calibri" w:hAnsi="Calibri" w:cs="Calibri"/>
          <w:sz w:val="20"/>
          <w:szCs w:val="20"/>
          <w:lang w:val="fr-FR"/>
        </w:rPr>
        <w:t> %) des répondants</w:t>
      </w:r>
      <w:r w:rsidR="005D7AB7" w:rsidRPr="00790EDE">
        <w:rPr>
          <w:rFonts w:ascii="Calibri" w:hAnsi="Calibri" w:cs="Calibri"/>
          <w:sz w:val="20"/>
          <w:szCs w:val="20"/>
          <w:lang w:val="fr-FR"/>
        </w:rPr>
        <w:t xml:space="preserve"> </w:t>
      </w:r>
      <w:r w:rsidR="00C76DB5" w:rsidRPr="00790EDE">
        <w:rPr>
          <w:rFonts w:ascii="Calibri" w:hAnsi="Calibri" w:cs="Calibri"/>
          <w:sz w:val="20"/>
          <w:szCs w:val="20"/>
          <w:lang w:val="fr-FR"/>
        </w:rPr>
        <w:t xml:space="preserve">pensent que les cyberattaques sont désormais trop sophistiquées pour que leurs équipes IT puissent y faire face </w:t>
      </w:r>
      <w:r w:rsidR="00642F05" w:rsidRPr="00790EDE">
        <w:rPr>
          <w:rFonts w:ascii="Calibri" w:hAnsi="Calibri" w:cs="Calibri"/>
          <w:sz w:val="20"/>
          <w:szCs w:val="20"/>
          <w:lang w:val="fr-FR"/>
        </w:rPr>
        <w:t>par elles-mêmes.</w:t>
      </w:r>
    </w:p>
    <w:p w14:paraId="5BC491E0" w14:textId="4AE21718" w:rsidR="00C76DB5" w:rsidRPr="00790EDE" w:rsidRDefault="00C76DB5" w:rsidP="00790EDE">
      <w:pPr>
        <w:pStyle w:val="Lijstalinea"/>
        <w:numPr>
          <w:ilvl w:val="0"/>
          <w:numId w:val="15"/>
        </w:numPr>
        <w:spacing w:after="0" w:afterAutospacing="0" w:line="360" w:lineRule="auto"/>
        <w:ind w:left="357"/>
        <w:jc w:val="both"/>
        <w:rPr>
          <w:rFonts w:ascii="Calibri" w:hAnsi="Calibri" w:cs="Calibri"/>
          <w:sz w:val="20"/>
          <w:szCs w:val="20"/>
          <w:lang w:val="fr-FR"/>
        </w:rPr>
      </w:pPr>
      <w:r w:rsidRPr="00790EDE">
        <w:rPr>
          <w:rFonts w:ascii="Calibri" w:hAnsi="Calibri" w:cs="Calibri"/>
          <w:sz w:val="20"/>
          <w:szCs w:val="20"/>
          <w:lang w:val="fr-FR"/>
        </w:rPr>
        <w:t>L’extorsion sans chiffrement est en hausse</w:t>
      </w:r>
      <w:r w:rsidR="00642F05" w:rsidRPr="00790EDE">
        <w:rPr>
          <w:rFonts w:ascii="Calibri" w:hAnsi="Calibri" w:cs="Calibri"/>
          <w:sz w:val="20"/>
          <w:szCs w:val="20"/>
          <w:lang w:val="fr-FR"/>
        </w:rPr>
        <w:t>.</w:t>
      </w:r>
      <w:r w:rsidRPr="00790EDE">
        <w:rPr>
          <w:rFonts w:ascii="Calibri" w:hAnsi="Calibri" w:cs="Calibri"/>
          <w:sz w:val="20"/>
          <w:szCs w:val="20"/>
          <w:lang w:val="fr-FR"/>
        </w:rPr>
        <w:t xml:space="preserve"> Une petite</w:t>
      </w:r>
      <w:r w:rsidR="00642F05" w:rsidRPr="00790EDE">
        <w:rPr>
          <w:rFonts w:ascii="Calibri" w:hAnsi="Calibri" w:cs="Calibri"/>
          <w:sz w:val="20"/>
          <w:szCs w:val="20"/>
          <w:lang w:val="fr-FR"/>
        </w:rPr>
        <w:t xml:space="preserve"> partie</w:t>
      </w:r>
      <w:r w:rsidRPr="00790EDE">
        <w:rPr>
          <w:rFonts w:ascii="Calibri" w:hAnsi="Calibri" w:cs="Calibri"/>
          <w:sz w:val="20"/>
          <w:szCs w:val="20"/>
          <w:lang w:val="fr-FR"/>
        </w:rPr>
        <w:t>, quoique non négligeable</w:t>
      </w:r>
      <w:r w:rsidR="000839B0" w:rsidRPr="00790EDE">
        <w:rPr>
          <w:rFonts w:ascii="Calibri" w:hAnsi="Calibri" w:cs="Calibri"/>
          <w:sz w:val="20"/>
          <w:szCs w:val="20"/>
          <w:lang w:val="fr-FR"/>
        </w:rPr>
        <w:t xml:space="preserve"> (</w:t>
      </w:r>
      <w:r w:rsidR="00790EDE" w:rsidRPr="00790EDE">
        <w:rPr>
          <w:rFonts w:ascii="Calibri" w:hAnsi="Calibri" w:cs="Calibri"/>
          <w:sz w:val="20"/>
          <w:szCs w:val="20"/>
          <w:lang w:val="fr-FR"/>
        </w:rPr>
        <w:t>7</w:t>
      </w:r>
      <w:r w:rsidR="000839B0" w:rsidRPr="00790EDE">
        <w:rPr>
          <w:rFonts w:ascii="Calibri" w:hAnsi="Calibri" w:cs="Calibri"/>
          <w:sz w:val="20"/>
          <w:szCs w:val="20"/>
          <w:lang w:val="fr-FR"/>
        </w:rPr>
        <w:t> %)</w:t>
      </w:r>
      <w:r w:rsidRPr="00790EDE">
        <w:rPr>
          <w:rFonts w:ascii="Calibri" w:hAnsi="Calibri" w:cs="Calibri"/>
          <w:sz w:val="20"/>
          <w:szCs w:val="20"/>
          <w:lang w:val="fr-FR"/>
        </w:rPr>
        <w:t>, de</w:t>
      </w:r>
      <w:r w:rsidR="00642F05" w:rsidRPr="00790EDE">
        <w:rPr>
          <w:rFonts w:ascii="Calibri" w:hAnsi="Calibri" w:cs="Calibri"/>
          <w:sz w:val="20"/>
          <w:szCs w:val="20"/>
          <w:lang w:val="fr-FR"/>
        </w:rPr>
        <w:t>s</w:t>
      </w:r>
      <w:r w:rsidRPr="00790EDE">
        <w:rPr>
          <w:rFonts w:ascii="Calibri" w:hAnsi="Calibri" w:cs="Calibri"/>
          <w:sz w:val="20"/>
          <w:szCs w:val="20"/>
          <w:lang w:val="fr-FR"/>
        </w:rPr>
        <w:t xml:space="preserve"> </w:t>
      </w:r>
      <w:r w:rsidR="000839B0" w:rsidRPr="00790EDE">
        <w:rPr>
          <w:rFonts w:ascii="Calibri" w:hAnsi="Calibri" w:cs="Calibri"/>
          <w:sz w:val="20"/>
          <w:szCs w:val="20"/>
          <w:lang w:val="fr-FR"/>
        </w:rPr>
        <w:t xml:space="preserve">décideurs IT interrogés </w:t>
      </w:r>
      <w:r w:rsidRPr="00790EDE">
        <w:rPr>
          <w:rFonts w:ascii="Calibri" w:hAnsi="Calibri" w:cs="Calibri"/>
          <w:sz w:val="20"/>
          <w:szCs w:val="20"/>
          <w:lang w:val="fr-FR"/>
        </w:rPr>
        <w:t>déclare que les données</w:t>
      </w:r>
      <w:r w:rsidR="000839B0" w:rsidRPr="00790EDE">
        <w:rPr>
          <w:rFonts w:ascii="Calibri" w:hAnsi="Calibri" w:cs="Calibri"/>
          <w:sz w:val="20"/>
          <w:szCs w:val="20"/>
          <w:lang w:val="fr-FR"/>
        </w:rPr>
        <w:t xml:space="preserve"> de leur entreprise</w:t>
      </w:r>
      <w:r w:rsidRPr="00790EDE">
        <w:rPr>
          <w:rFonts w:ascii="Calibri" w:hAnsi="Calibri" w:cs="Calibri"/>
          <w:sz w:val="20"/>
          <w:szCs w:val="20"/>
          <w:lang w:val="fr-FR"/>
        </w:rPr>
        <w:t xml:space="preserve"> </w:t>
      </w:r>
      <w:r w:rsidR="00642F05" w:rsidRPr="00790EDE">
        <w:rPr>
          <w:rFonts w:ascii="Calibri" w:hAnsi="Calibri" w:cs="Calibri"/>
          <w:sz w:val="20"/>
          <w:szCs w:val="20"/>
          <w:lang w:val="fr-FR"/>
        </w:rPr>
        <w:t>n’ont</w:t>
      </w:r>
      <w:r w:rsidRPr="00790EDE">
        <w:rPr>
          <w:rFonts w:ascii="Calibri" w:hAnsi="Calibri" w:cs="Calibri"/>
          <w:sz w:val="20"/>
          <w:szCs w:val="20"/>
          <w:lang w:val="fr-FR"/>
        </w:rPr>
        <w:t xml:space="preserve"> pas</w:t>
      </w:r>
      <w:r w:rsidR="00642F05" w:rsidRPr="00790EDE">
        <w:rPr>
          <w:rFonts w:ascii="Calibri" w:hAnsi="Calibri" w:cs="Calibri"/>
          <w:sz w:val="20"/>
          <w:szCs w:val="20"/>
          <w:lang w:val="fr-FR"/>
        </w:rPr>
        <w:t xml:space="preserve"> été</w:t>
      </w:r>
      <w:r w:rsidRPr="00790EDE">
        <w:rPr>
          <w:rFonts w:ascii="Calibri" w:hAnsi="Calibri" w:cs="Calibri"/>
          <w:sz w:val="20"/>
          <w:szCs w:val="20"/>
          <w:lang w:val="fr-FR"/>
        </w:rPr>
        <w:t xml:space="preserve"> chiffrées, mais qu’ils ont néanmoins reçu une demande de rançon, possiblement parce que les attaquants sont parvenus à dérober </w:t>
      </w:r>
      <w:r w:rsidR="003F2434" w:rsidRPr="00790EDE">
        <w:rPr>
          <w:rFonts w:ascii="Calibri" w:hAnsi="Calibri" w:cs="Calibri"/>
          <w:sz w:val="20"/>
          <w:szCs w:val="20"/>
          <w:lang w:val="fr-FR"/>
        </w:rPr>
        <w:t xml:space="preserve">leurs </w:t>
      </w:r>
      <w:r w:rsidRPr="00790EDE">
        <w:rPr>
          <w:rFonts w:ascii="Calibri" w:hAnsi="Calibri" w:cs="Calibri"/>
          <w:sz w:val="20"/>
          <w:szCs w:val="20"/>
          <w:lang w:val="fr-FR"/>
        </w:rPr>
        <w:t xml:space="preserve">informations. En 2020, ils n’étaient que </w:t>
      </w:r>
      <w:r w:rsidR="00790EDE" w:rsidRPr="00790EDE">
        <w:rPr>
          <w:rFonts w:ascii="Calibri" w:hAnsi="Calibri" w:cs="Calibri"/>
          <w:sz w:val="20"/>
          <w:szCs w:val="20"/>
          <w:lang w:val="fr-FR"/>
        </w:rPr>
        <w:t>3</w:t>
      </w:r>
      <w:r w:rsidRPr="00790EDE">
        <w:rPr>
          <w:rFonts w:ascii="Calibri" w:hAnsi="Calibri" w:cs="Calibri"/>
          <w:sz w:val="20"/>
          <w:szCs w:val="20"/>
          <w:lang w:val="fr-FR"/>
        </w:rPr>
        <w:t> %</w:t>
      </w:r>
      <w:r w:rsidR="00642F05" w:rsidRPr="00790EDE">
        <w:rPr>
          <w:rFonts w:ascii="Calibri" w:hAnsi="Calibri" w:cs="Calibri"/>
          <w:sz w:val="20"/>
          <w:szCs w:val="20"/>
          <w:lang w:val="fr-FR"/>
        </w:rPr>
        <w:t>.</w:t>
      </w:r>
    </w:p>
    <w:p w14:paraId="2C4063B5" w14:textId="77777777" w:rsidR="00507B0F" w:rsidRPr="00790EDE" w:rsidRDefault="00507B0F" w:rsidP="00790EDE">
      <w:pPr>
        <w:spacing w:line="360" w:lineRule="auto"/>
        <w:ind w:left="357"/>
        <w:jc w:val="both"/>
        <w:rPr>
          <w:rFonts w:ascii="Calibri" w:hAnsi="Calibri" w:cs="Calibri"/>
          <w:sz w:val="20"/>
          <w:szCs w:val="20"/>
          <w:lang w:val="fr-FR"/>
        </w:rPr>
      </w:pPr>
    </w:p>
    <w:p w14:paraId="61872D23" w14:textId="75361BB5" w:rsidR="00C76DB5" w:rsidRPr="00790EDE" w:rsidRDefault="006C254A"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t>« Il faut parfois des années pour se remettre d’une attaque par ransomware</w:t>
      </w:r>
      <w:r w:rsidR="00F2111C" w:rsidRPr="00790EDE">
        <w:rPr>
          <w:rFonts w:ascii="Calibri" w:hAnsi="Calibri" w:cs="Calibri"/>
          <w:sz w:val="20"/>
          <w:szCs w:val="20"/>
          <w:lang w:val="fr-FR"/>
        </w:rPr>
        <w:t>,</w:t>
      </w:r>
      <w:r w:rsidRPr="00790EDE">
        <w:rPr>
          <w:rFonts w:ascii="Calibri" w:hAnsi="Calibri" w:cs="Calibri"/>
          <w:sz w:val="20"/>
          <w:szCs w:val="20"/>
          <w:lang w:val="fr-FR"/>
        </w:rPr>
        <w:t xml:space="preserve"> </w:t>
      </w:r>
      <w:r w:rsidR="00F2111C" w:rsidRPr="00790EDE">
        <w:rPr>
          <w:rFonts w:ascii="Calibri" w:hAnsi="Calibri" w:cs="Calibri"/>
          <w:sz w:val="20"/>
          <w:szCs w:val="20"/>
          <w:lang w:val="fr-FR"/>
        </w:rPr>
        <w:t xml:space="preserve">car </w:t>
      </w:r>
      <w:r w:rsidRPr="00790EDE">
        <w:rPr>
          <w:rFonts w:ascii="Calibri" w:hAnsi="Calibri" w:cs="Calibri"/>
          <w:sz w:val="20"/>
          <w:szCs w:val="20"/>
          <w:lang w:val="fr-FR"/>
        </w:rPr>
        <w:t xml:space="preserve">cela </w:t>
      </w:r>
      <w:r w:rsidR="000839B0" w:rsidRPr="00790EDE">
        <w:rPr>
          <w:rFonts w:ascii="Calibri" w:hAnsi="Calibri" w:cs="Calibri"/>
          <w:sz w:val="20"/>
          <w:szCs w:val="20"/>
          <w:lang w:val="fr-FR"/>
        </w:rPr>
        <w:t xml:space="preserve">est loin de </w:t>
      </w:r>
      <w:r w:rsidRPr="00790EDE">
        <w:rPr>
          <w:rFonts w:ascii="Calibri" w:hAnsi="Calibri" w:cs="Calibri"/>
          <w:sz w:val="20"/>
          <w:szCs w:val="20"/>
          <w:lang w:val="fr-FR"/>
        </w:rPr>
        <w:t>concerne</w:t>
      </w:r>
      <w:r w:rsidR="000839B0" w:rsidRPr="00790EDE">
        <w:rPr>
          <w:rFonts w:ascii="Calibri" w:hAnsi="Calibri" w:cs="Calibri"/>
          <w:sz w:val="20"/>
          <w:szCs w:val="20"/>
          <w:lang w:val="fr-FR"/>
        </w:rPr>
        <w:t>r seulement</w:t>
      </w:r>
      <w:r w:rsidRPr="00790EDE">
        <w:rPr>
          <w:rFonts w:ascii="Calibri" w:hAnsi="Calibri" w:cs="Calibri"/>
          <w:sz w:val="20"/>
          <w:szCs w:val="20"/>
          <w:lang w:val="fr-FR"/>
        </w:rPr>
        <w:t xml:space="preserve"> le déchiffrement et la restauration des données, » poursuit Chester Wisniewski. « Des systèmes entiers doivent être reconstruits</w:t>
      </w:r>
      <w:r w:rsidR="00F2111C" w:rsidRPr="00790EDE">
        <w:rPr>
          <w:rFonts w:ascii="Calibri" w:hAnsi="Calibri" w:cs="Calibri"/>
          <w:sz w:val="20"/>
          <w:szCs w:val="20"/>
          <w:lang w:val="fr-FR"/>
        </w:rPr>
        <w:t xml:space="preserve"> à partir de rien</w:t>
      </w:r>
      <w:r w:rsidRPr="00790EDE">
        <w:rPr>
          <w:rFonts w:ascii="Calibri" w:hAnsi="Calibri" w:cs="Calibri"/>
          <w:sz w:val="20"/>
          <w:szCs w:val="20"/>
          <w:lang w:val="fr-FR"/>
        </w:rPr>
        <w:t xml:space="preserve"> et il faut aussi tenir compte des </w:t>
      </w:r>
      <w:r w:rsidR="003F2434" w:rsidRPr="00790EDE">
        <w:rPr>
          <w:rFonts w:ascii="Calibri" w:hAnsi="Calibri" w:cs="Calibri"/>
          <w:sz w:val="20"/>
          <w:szCs w:val="20"/>
          <w:lang w:val="fr-FR"/>
        </w:rPr>
        <w:t>temps</w:t>
      </w:r>
      <w:r w:rsidR="006B20C9" w:rsidRPr="00790EDE">
        <w:rPr>
          <w:rFonts w:ascii="Calibri" w:hAnsi="Calibri" w:cs="Calibri"/>
          <w:sz w:val="20"/>
          <w:szCs w:val="20"/>
          <w:lang w:val="fr-FR"/>
        </w:rPr>
        <w:t xml:space="preserve"> </w:t>
      </w:r>
      <w:r w:rsidR="003F2434" w:rsidRPr="00790EDE">
        <w:rPr>
          <w:rFonts w:ascii="Calibri" w:hAnsi="Calibri" w:cs="Calibri"/>
          <w:sz w:val="20"/>
          <w:szCs w:val="20"/>
          <w:lang w:val="fr-FR"/>
        </w:rPr>
        <w:t>d’</w:t>
      </w:r>
      <w:r w:rsidRPr="00790EDE">
        <w:rPr>
          <w:rFonts w:ascii="Calibri" w:hAnsi="Calibri" w:cs="Calibri"/>
          <w:sz w:val="20"/>
          <w:szCs w:val="20"/>
          <w:lang w:val="fr-FR"/>
        </w:rPr>
        <w:t>arrêt de l’activité, de l’impact pour les clients</w:t>
      </w:r>
      <w:r w:rsidR="000839B0" w:rsidRPr="00790EDE">
        <w:rPr>
          <w:rFonts w:ascii="Calibri" w:hAnsi="Calibri" w:cs="Calibri"/>
          <w:sz w:val="20"/>
          <w:szCs w:val="20"/>
          <w:lang w:val="fr-FR"/>
        </w:rPr>
        <w:t>, ainsi que</w:t>
      </w:r>
      <w:r w:rsidRPr="00790EDE">
        <w:rPr>
          <w:rFonts w:ascii="Calibri" w:hAnsi="Calibri" w:cs="Calibri"/>
          <w:sz w:val="20"/>
          <w:szCs w:val="20"/>
          <w:lang w:val="fr-FR"/>
        </w:rPr>
        <w:t xml:space="preserve"> de bien d’autres para</w:t>
      </w:r>
      <w:r w:rsidR="000839B0" w:rsidRPr="00790EDE">
        <w:rPr>
          <w:rFonts w:ascii="Calibri" w:hAnsi="Calibri" w:cs="Calibri"/>
          <w:sz w:val="20"/>
          <w:szCs w:val="20"/>
          <w:lang w:val="fr-FR"/>
        </w:rPr>
        <w:t>m</w:t>
      </w:r>
      <w:r w:rsidRPr="00790EDE">
        <w:rPr>
          <w:rFonts w:ascii="Calibri" w:hAnsi="Calibri" w:cs="Calibri"/>
          <w:sz w:val="20"/>
          <w:szCs w:val="20"/>
          <w:lang w:val="fr-FR"/>
        </w:rPr>
        <w:t>ètre</w:t>
      </w:r>
      <w:r w:rsidR="000839B0" w:rsidRPr="00790EDE">
        <w:rPr>
          <w:rFonts w:ascii="Calibri" w:hAnsi="Calibri" w:cs="Calibri"/>
          <w:sz w:val="20"/>
          <w:szCs w:val="20"/>
          <w:lang w:val="fr-FR"/>
        </w:rPr>
        <w:t>s</w:t>
      </w:r>
      <w:r w:rsidRPr="00790EDE">
        <w:rPr>
          <w:rFonts w:ascii="Calibri" w:hAnsi="Calibri" w:cs="Calibri"/>
          <w:sz w:val="20"/>
          <w:szCs w:val="20"/>
          <w:lang w:val="fr-FR"/>
        </w:rPr>
        <w:t xml:space="preserve">. De plus, la définition de ce qui constitue une attaque par ransomware évolue. Pour une petite minorité non négligeable de </w:t>
      </w:r>
      <w:r w:rsidR="000839B0" w:rsidRPr="00790EDE">
        <w:rPr>
          <w:rFonts w:ascii="Calibri" w:hAnsi="Calibri" w:cs="Calibri"/>
          <w:sz w:val="20"/>
          <w:szCs w:val="20"/>
          <w:lang w:val="fr-FR"/>
        </w:rPr>
        <w:t>personnes interrogées</w:t>
      </w:r>
      <w:r w:rsidRPr="00790EDE">
        <w:rPr>
          <w:rFonts w:ascii="Calibri" w:hAnsi="Calibri" w:cs="Calibri"/>
          <w:sz w:val="20"/>
          <w:szCs w:val="20"/>
          <w:lang w:val="fr-FR"/>
        </w:rPr>
        <w:t xml:space="preserve">, les attaques ont </w:t>
      </w:r>
      <w:r w:rsidR="00587F69" w:rsidRPr="00790EDE">
        <w:rPr>
          <w:rFonts w:ascii="Calibri" w:hAnsi="Calibri" w:cs="Calibri"/>
          <w:sz w:val="20"/>
          <w:szCs w:val="20"/>
          <w:lang w:val="fr-FR"/>
        </w:rPr>
        <w:t xml:space="preserve">été accompagnées d’une </w:t>
      </w:r>
      <w:r w:rsidRPr="00790EDE">
        <w:rPr>
          <w:rFonts w:ascii="Calibri" w:hAnsi="Calibri" w:cs="Calibri"/>
          <w:sz w:val="20"/>
          <w:szCs w:val="20"/>
          <w:lang w:val="fr-FR"/>
        </w:rPr>
        <w:t xml:space="preserve">demande de rançon sans chiffrement de données. Cela pourrait être dû au fait qu’ils </w:t>
      </w:r>
      <w:r w:rsidR="00613ED4" w:rsidRPr="00790EDE">
        <w:rPr>
          <w:rFonts w:ascii="Calibri" w:hAnsi="Calibri" w:cs="Calibri"/>
          <w:sz w:val="20"/>
          <w:szCs w:val="20"/>
          <w:lang w:val="fr-FR"/>
        </w:rPr>
        <w:t>disposaient de t</w:t>
      </w:r>
      <w:r w:rsidRPr="00790EDE">
        <w:rPr>
          <w:rFonts w:ascii="Calibri" w:hAnsi="Calibri" w:cs="Calibri"/>
          <w:sz w:val="20"/>
          <w:szCs w:val="20"/>
          <w:lang w:val="fr-FR"/>
        </w:rPr>
        <w:t>echnologie</w:t>
      </w:r>
      <w:r w:rsidR="00613ED4" w:rsidRPr="00790EDE">
        <w:rPr>
          <w:rFonts w:ascii="Calibri" w:hAnsi="Calibri" w:cs="Calibri"/>
          <w:sz w:val="20"/>
          <w:szCs w:val="20"/>
          <w:lang w:val="fr-FR"/>
        </w:rPr>
        <w:t>s</w:t>
      </w:r>
      <w:r w:rsidRPr="00790EDE">
        <w:rPr>
          <w:rFonts w:ascii="Calibri" w:hAnsi="Calibri" w:cs="Calibri"/>
          <w:sz w:val="20"/>
          <w:szCs w:val="20"/>
          <w:lang w:val="fr-FR"/>
        </w:rPr>
        <w:t xml:space="preserve"> anti-ransomwares </w:t>
      </w:r>
      <w:r w:rsidR="000839B0" w:rsidRPr="00790EDE">
        <w:rPr>
          <w:rFonts w:ascii="Calibri" w:hAnsi="Calibri" w:cs="Calibri"/>
          <w:sz w:val="20"/>
          <w:szCs w:val="20"/>
          <w:lang w:val="fr-FR"/>
        </w:rPr>
        <w:t>qui ont</w:t>
      </w:r>
      <w:r w:rsidRPr="00790EDE">
        <w:rPr>
          <w:rFonts w:ascii="Calibri" w:hAnsi="Calibri" w:cs="Calibri"/>
          <w:sz w:val="20"/>
          <w:szCs w:val="20"/>
          <w:lang w:val="fr-FR"/>
        </w:rPr>
        <w:t xml:space="preserve"> bloqu</w:t>
      </w:r>
      <w:r w:rsidR="000839B0" w:rsidRPr="00790EDE">
        <w:rPr>
          <w:rFonts w:ascii="Calibri" w:hAnsi="Calibri" w:cs="Calibri"/>
          <w:sz w:val="20"/>
          <w:szCs w:val="20"/>
          <w:lang w:val="fr-FR"/>
        </w:rPr>
        <w:t>é</w:t>
      </w:r>
      <w:r w:rsidRPr="00790EDE">
        <w:rPr>
          <w:rFonts w:ascii="Calibri" w:hAnsi="Calibri" w:cs="Calibri"/>
          <w:sz w:val="20"/>
          <w:szCs w:val="20"/>
          <w:lang w:val="fr-FR"/>
        </w:rPr>
        <w:t xml:space="preserve"> la phase de chiffrement</w:t>
      </w:r>
      <w:r w:rsidR="000839B0" w:rsidRPr="00790EDE">
        <w:rPr>
          <w:rFonts w:ascii="Calibri" w:hAnsi="Calibri" w:cs="Calibri"/>
          <w:sz w:val="20"/>
          <w:szCs w:val="20"/>
          <w:lang w:val="fr-FR"/>
        </w:rPr>
        <w:t xml:space="preserve"> des données</w:t>
      </w:r>
      <w:r w:rsidRPr="00790EDE">
        <w:rPr>
          <w:rFonts w:ascii="Calibri" w:hAnsi="Calibri" w:cs="Calibri"/>
          <w:sz w:val="20"/>
          <w:szCs w:val="20"/>
          <w:lang w:val="fr-FR"/>
        </w:rPr>
        <w:t xml:space="preserve"> ou</w:t>
      </w:r>
      <w:r w:rsidR="000839B0" w:rsidRPr="00790EDE">
        <w:rPr>
          <w:rFonts w:ascii="Calibri" w:hAnsi="Calibri" w:cs="Calibri"/>
          <w:sz w:val="20"/>
          <w:szCs w:val="20"/>
          <w:lang w:val="fr-FR"/>
        </w:rPr>
        <w:t xml:space="preserve"> bien</w:t>
      </w:r>
      <w:r w:rsidRPr="00790EDE">
        <w:rPr>
          <w:rFonts w:ascii="Calibri" w:hAnsi="Calibri" w:cs="Calibri"/>
          <w:sz w:val="20"/>
          <w:szCs w:val="20"/>
          <w:lang w:val="fr-FR"/>
        </w:rPr>
        <w:t xml:space="preserve"> que les attaquants </w:t>
      </w:r>
      <w:proofErr w:type="gramStart"/>
      <w:r w:rsidRPr="00790EDE">
        <w:rPr>
          <w:rFonts w:ascii="Calibri" w:hAnsi="Calibri" w:cs="Calibri"/>
          <w:sz w:val="20"/>
          <w:szCs w:val="20"/>
          <w:lang w:val="fr-FR"/>
        </w:rPr>
        <w:t>ont</w:t>
      </w:r>
      <w:proofErr w:type="gramEnd"/>
      <w:r w:rsidRPr="00790EDE">
        <w:rPr>
          <w:rFonts w:ascii="Calibri" w:hAnsi="Calibri" w:cs="Calibri"/>
          <w:sz w:val="20"/>
          <w:szCs w:val="20"/>
          <w:lang w:val="fr-FR"/>
        </w:rPr>
        <w:t xml:space="preserve"> simplement décidé de ne pas les chiffrer. Il est probable que les criminels </w:t>
      </w:r>
      <w:r w:rsidR="000839B0" w:rsidRPr="00790EDE">
        <w:rPr>
          <w:rFonts w:ascii="Calibri" w:hAnsi="Calibri" w:cs="Calibri"/>
          <w:sz w:val="20"/>
          <w:szCs w:val="20"/>
          <w:lang w:val="fr-FR"/>
        </w:rPr>
        <w:t xml:space="preserve">aient exigé </w:t>
      </w:r>
      <w:r w:rsidRPr="00790EDE">
        <w:rPr>
          <w:rFonts w:ascii="Calibri" w:hAnsi="Calibri" w:cs="Calibri"/>
          <w:sz w:val="20"/>
          <w:szCs w:val="20"/>
          <w:lang w:val="fr-FR"/>
        </w:rPr>
        <w:t xml:space="preserve">un paiement en échange de la promesse de ne pas </w:t>
      </w:r>
      <w:r w:rsidR="000839B0" w:rsidRPr="00790EDE">
        <w:rPr>
          <w:rFonts w:ascii="Calibri" w:hAnsi="Calibri" w:cs="Calibri"/>
          <w:sz w:val="20"/>
          <w:szCs w:val="20"/>
          <w:lang w:val="fr-FR"/>
        </w:rPr>
        <w:t>publier</w:t>
      </w:r>
      <w:r w:rsidRPr="00790EDE">
        <w:rPr>
          <w:rFonts w:ascii="Calibri" w:hAnsi="Calibri" w:cs="Calibri"/>
          <w:sz w:val="20"/>
          <w:szCs w:val="20"/>
          <w:lang w:val="fr-FR"/>
        </w:rPr>
        <w:t xml:space="preserve"> les informations dérobées</w:t>
      </w:r>
      <w:r w:rsidR="000839B0" w:rsidRPr="00790EDE">
        <w:rPr>
          <w:rFonts w:ascii="Calibri" w:hAnsi="Calibri" w:cs="Calibri"/>
          <w:sz w:val="20"/>
          <w:szCs w:val="20"/>
          <w:lang w:val="fr-FR"/>
        </w:rPr>
        <w:t xml:space="preserve"> en ligne</w:t>
      </w:r>
      <w:r w:rsidRPr="00790EDE">
        <w:rPr>
          <w:rFonts w:ascii="Calibri" w:hAnsi="Calibri" w:cs="Calibri"/>
          <w:sz w:val="20"/>
          <w:szCs w:val="20"/>
          <w:lang w:val="fr-FR"/>
        </w:rPr>
        <w:t xml:space="preserve">. </w:t>
      </w:r>
      <w:r w:rsidR="000839B0" w:rsidRPr="00790EDE">
        <w:rPr>
          <w:rFonts w:ascii="Calibri" w:hAnsi="Calibri" w:cs="Calibri"/>
          <w:sz w:val="20"/>
          <w:szCs w:val="20"/>
          <w:lang w:val="fr-FR"/>
        </w:rPr>
        <w:t xml:space="preserve">Pour citer un </w:t>
      </w:r>
      <w:r w:rsidR="00F5091B">
        <w:fldChar w:fldCharType="begin"/>
      </w:r>
      <w:r w:rsidR="00F5091B" w:rsidRPr="008D6798">
        <w:rPr>
          <w:lang w:val="fr-FR"/>
        </w:rPr>
        <w:instrText xml:space="preserve"> HYPERLINK "https://www.bleepingcomputer.com/news/security/global-accellion-data-breaches-linked-to-clop-ransomware-gang/" </w:instrText>
      </w:r>
      <w:r w:rsidR="00F5091B">
        <w:fldChar w:fldCharType="separate"/>
      </w:r>
      <w:r w:rsidRPr="00790EDE">
        <w:rPr>
          <w:rStyle w:val="Hyperlink"/>
          <w:rFonts w:ascii="Calibri" w:hAnsi="Calibri" w:cs="Calibri"/>
          <w:sz w:val="20"/>
          <w:szCs w:val="20"/>
          <w:lang w:val="fr-FR"/>
        </w:rPr>
        <w:t>exemple</w:t>
      </w:r>
      <w:r w:rsidR="00F5091B">
        <w:rPr>
          <w:rStyle w:val="Hyperlink"/>
          <w:rFonts w:ascii="Calibri" w:hAnsi="Calibri" w:cs="Calibri"/>
          <w:sz w:val="20"/>
          <w:szCs w:val="20"/>
          <w:lang w:val="fr-FR"/>
        </w:rPr>
        <w:fldChar w:fldCharType="end"/>
      </w:r>
      <w:r w:rsidRPr="00790EDE">
        <w:rPr>
          <w:rFonts w:ascii="Calibri" w:hAnsi="Calibri" w:cs="Calibri"/>
          <w:sz w:val="20"/>
          <w:szCs w:val="20"/>
          <w:lang w:val="fr-FR"/>
        </w:rPr>
        <w:t xml:space="preserve"> </w:t>
      </w:r>
      <w:r w:rsidR="000839B0" w:rsidRPr="00790EDE">
        <w:rPr>
          <w:rFonts w:ascii="Calibri" w:hAnsi="Calibri" w:cs="Calibri"/>
          <w:sz w:val="20"/>
          <w:szCs w:val="20"/>
          <w:lang w:val="fr-FR"/>
        </w:rPr>
        <w:t xml:space="preserve">récent </w:t>
      </w:r>
      <w:r w:rsidRPr="00790EDE">
        <w:rPr>
          <w:rFonts w:ascii="Calibri" w:hAnsi="Calibri" w:cs="Calibri"/>
          <w:sz w:val="20"/>
          <w:szCs w:val="20"/>
          <w:lang w:val="fr-FR"/>
        </w:rPr>
        <w:t>de ce type d</w:t>
      </w:r>
      <w:r w:rsidR="000839B0" w:rsidRPr="00790EDE">
        <w:rPr>
          <w:rFonts w:ascii="Calibri" w:hAnsi="Calibri" w:cs="Calibri"/>
          <w:sz w:val="20"/>
          <w:szCs w:val="20"/>
          <w:lang w:val="fr-FR"/>
        </w:rPr>
        <w:t xml:space="preserve">e méthode, </w:t>
      </w:r>
      <w:r w:rsidRPr="00790EDE">
        <w:rPr>
          <w:rFonts w:ascii="Calibri" w:hAnsi="Calibri" w:cs="Calibri"/>
          <w:sz w:val="20"/>
          <w:szCs w:val="20"/>
          <w:lang w:val="fr-FR"/>
        </w:rPr>
        <w:t>l</w:t>
      </w:r>
      <w:r w:rsidR="000839B0" w:rsidRPr="00790EDE">
        <w:rPr>
          <w:rFonts w:ascii="Calibri" w:hAnsi="Calibri" w:cs="Calibri"/>
          <w:sz w:val="20"/>
          <w:szCs w:val="20"/>
          <w:lang w:val="fr-FR"/>
        </w:rPr>
        <w:t xml:space="preserve">e groupe </w:t>
      </w:r>
      <w:r w:rsidR="000E07FB" w:rsidRPr="00790EDE">
        <w:rPr>
          <w:rFonts w:ascii="Calibri" w:hAnsi="Calibri" w:cs="Calibri"/>
          <w:sz w:val="20"/>
          <w:szCs w:val="20"/>
          <w:lang w:val="fr-FR"/>
        </w:rPr>
        <w:t>d’opérateurs de ransomware</w:t>
      </w:r>
      <w:r w:rsidR="000839B0" w:rsidRPr="00790EDE">
        <w:rPr>
          <w:rFonts w:ascii="Calibri" w:hAnsi="Calibri" w:cs="Calibri"/>
          <w:sz w:val="20"/>
          <w:szCs w:val="20"/>
          <w:lang w:val="fr-FR"/>
        </w:rPr>
        <w:t xml:space="preserve"> </w:t>
      </w:r>
      <w:r w:rsidRPr="00790EDE">
        <w:rPr>
          <w:rFonts w:ascii="Calibri" w:hAnsi="Calibri" w:cs="Calibri"/>
          <w:sz w:val="20"/>
          <w:szCs w:val="20"/>
          <w:lang w:val="fr-FR"/>
        </w:rPr>
        <w:t>Clop</w:t>
      </w:r>
      <w:r w:rsidR="000E07FB" w:rsidRPr="00790EDE">
        <w:rPr>
          <w:rFonts w:ascii="Calibri" w:hAnsi="Calibri" w:cs="Calibri"/>
          <w:sz w:val="20"/>
          <w:szCs w:val="20"/>
          <w:lang w:val="fr-FR"/>
        </w:rPr>
        <w:t>,</w:t>
      </w:r>
      <w:r w:rsidR="000839B0" w:rsidRPr="00790EDE">
        <w:rPr>
          <w:rFonts w:ascii="Calibri" w:hAnsi="Calibri" w:cs="Calibri"/>
          <w:sz w:val="20"/>
          <w:szCs w:val="20"/>
          <w:lang w:val="fr-FR"/>
        </w:rPr>
        <w:t xml:space="preserve"> </w:t>
      </w:r>
      <w:r w:rsidR="000E07FB" w:rsidRPr="00790EDE">
        <w:rPr>
          <w:rFonts w:ascii="Calibri" w:hAnsi="Calibri" w:cs="Calibri"/>
          <w:sz w:val="20"/>
          <w:szCs w:val="20"/>
          <w:lang w:val="fr-FR"/>
        </w:rPr>
        <w:t>en association avec</w:t>
      </w:r>
      <w:r w:rsidRPr="00790EDE">
        <w:rPr>
          <w:rFonts w:ascii="Calibri" w:hAnsi="Calibri" w:cs="Calibri"/>
          <w:sz w:val="20"/>
          <w:szCs w:val="20"/>
          <w:lang w:val="fr-FR"/>
        </w:rPr>
        <w:t xml:space="preserve"> un acteur </w:t>
      </w:r>
      <w:r w:rsidR="000839B0" w:rsidRPr="00790EDE">
        <w:rPr>
          <w:rFonts w:ascii="Calibri" w:hAnsi="Calibri" w:cs="Calibri"/>
          <w:sz w:val="20"/>
          <w:szCs w:val="20"/>
          <w:lang w:val="fr-FR"/>
        </w:rPr>
        <w:t xml:space="preserve">connu </w:t>
      </w:r>
      <w:r w:rsidRPr="00790EDE">
        <w:rPr>
          <w:rFonts w:ascii="Calibri" w:hAnsi="Calibri" w:cs="Calibri"/>
          <w:sz w:val="20"/>
          <w:szCs w:val="20"/>
          <w:lang w:val="fr-FR"/>
        </w:rPr>
        <w:t>du monde des menaces motivé par l’appât du gain</w:t>
      </w:r>
      <w:r w:rsidR="000E07FB" w:rsidRPr="00790EDE">
        <w:rPr>
          <w:rFonts w:ascii="Calibri" w:hAnsi="Calibri" w:cs="Calibri"/>
          <w:sz w:val="20"/>
          <w:szCs w:val="20"/>
          <w:lang w:val="fr-FR"/>
        </w:rPr>
        <w:t>,</w:t>
      </w:r>
      <w:r w:rsidR="00000B0F" w:rsidRPr="00790EDE">
        <w:rPr>
          <w:rFonts w:ascii="Calibri" w:hAnsi="Calibri" w:cs="Calibri"/>
          <w:sz w:val="20"/>
          <w:szCs w:val="20"/>
          <w:lang w:val="fr-FR"/>
        </w:rPr>
        <w:t xml:space="preserve"> a fait</w:t>
      </w:r>
      <w:r w:rsidRPr="00790EDE">
        <w:rPr>
          <w:rFonts w:ascii="Calibri" w:hAnsi="Calibri" w:cs="Calibri"/>
          <w:sz w:val="20"/>
          <w:szCs w:val="20"/>
          <w:lang w:val="fr-FR"/>
        </w:rPr>
        <w:t xml:space="preserve"> près d’une douzaine de victimes présumées </w:t>
      </w:r>
      <w:r w:rsidR="000839B0" w:rsidRPr="00790EDE">
        <w:rPr>
          <w:rFonts w:ascii="Calibri" w:hAnsi="Calibri" w:cs="Calibri"/>
          <w:sz w:val="20"/>
          <w:szCs w:val="20"/>
          <w:lang w:val="fr-FR"/>
        </w:rPr>
        <w:t xml:space="preserve">en </w:t>
      </w:r>
      <w:r w:rsidR="00315AC4" w:rsidRPr="00790EDE">
        <w:rPr>
          <w:rFonts w:ascii="Calibri" w:hAnsi="Calibri" w:cs="Calibri"/>
          <w:sz w:val="20"/>
          <w:szCs w:val="20"/>
          <w:lang w:val="fr-FR"/>
        </w:rPr>
        <w:t>se livrant à</w:t>
      </w:r>
      <w:r w:rsidRPr="00790EDE">
        <w:rPr>
          <w:rFonts w:ascii="Calibri" w:hAnsi="Calibri" w:cs="Calibri"/>
          <w:sz w:val="20"/>
          <w:szCs w:val="20"/>
          <w:lang w:val="fr-FR"/>
        </w:rPr>
        <w:t xml:space="preserve"> des attaques qui reposaient exclusivement sur l’extorsion.</w:t>
      </w:r>
    </w:p>
    <w:p w14:paraId="6303288C" w14:textId="77777777" w:rsidR="00507B0F" w:rsidRPr="00790EDE" w:rsidRDefault="00507B0F" w:rsidP="00790EDE">
      <w:pPr>
        <w:spacing w:line="360" w:lineRule="auto"/>
        <w:jc w:val="both"/>
        <w:rPr>
          <w:rFonts w:ascii="Calibri" w:hAnsi="Calibri" w:cs="Calibri"/>
          <w:sz w:val="20"/>
          <w:szCs w:val="20"/>
          <w:lang w:val="fr-FR"/>
        </w:rPr>
      </w:pPr>
    </w:p>
    <w:p w14:paraId="2659AAAB" w14:textId="76079602" w:rsidR="006C254A" w:rsidRPr="00790EDE" w:rsidRDefault="006C254A"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lastRenderedPageBreak/>
        <w:t xml:space="preserve">En somme, il est plus essentiel que jamais de se protéger contre les </w:t>
      </w:r>
      <w:r w:rsidR="00DF75E4" w:rsidRPr="00790EDE">
        <w:rPr>
          <w:rFonts w:ascii="Calibri" w:hAnsi="Calibri" w:cs="Calibri"/>
          <w:sz w:val="20"/>
          <w:szCs w:val="20"/>
          <w:lang w:val="fr-FR"/>
        </w:rPr>
        <w:t>criminels</w:t>
      </w:r>
      <w:r w:rsidRPr="00790EDE">
        <w:rPr>
          <w:rFonts w:ascii="Calibri" w:hAnsi="Calibri" w:cs="Calibri"/>
          <w:sz w:val="20"/>
          <w:szCs w:val="20"/>
          <w:lang w:val="fr-FR"/>
        </w:rPr>
        <w:t xml:space="preserve"> </w:t>
      </w:r>
      <w:r w:rsidR="00DF75E4" w:rsidRPr="00790EDE">
        <w:rPr>
          <w:rFonts w:ascii="Calibri" w:hAnsi="Calibri" w:cs="Calibri"/>
          <w:sz w:val="20"/>
          <w:szCs w:val="20"/>
          <w:lang w:val="fr-FR"/>
        </w:rPr>
        <w:t>qui se tiennent à l’affût</w:t>
      </w:r>
      <w:r w:rsidRPr="00790EDE">
        <w:rPr>
          <w:rFonts w:ascii="Calibri" w:hAnsi="Calibri" w:cs="Calibri"/>
          <w:sz w:val="20"/>
          <w:szCs w:val="20"/>
          <w:lang w:val="fr-FR"/>
        </w:rPr>
        <w:t xml:space="preserve"> </w:t>
      </w:r>
      <w:r w:rsidR="00537120" w:rsidRPr="00790EDE">
        <w:rPr>
          <w:rFonts w:ascii="Calibri" w:hAnsi="Calibri" w:cs="Calibri"/>
          <w:sz w:val="20"/>
          <w:szCs w:val="20"/>
          <w:lang w:val="fr-FR"/>
        </w:rPr>
        <w:t>avant qu</w:t>
      </w:r>
      <w:r w:rsidR="000839B0" w:rsidRPr="00790EDE">
        <w:rPr>
          <w:rFonts w:ascii="Calibri" w:hAnsi="Calibri" w:cs="Calibri"/>
          <w:sz w:val="20"/>
          <w:szCs w:val="20"/>
          <w:lang w:val="fr-FR"/>
        </w:rPr>
        <w:t>e ceux-ci</w:t>
      </w:r>
      <w:r w:rsidR="00537120" w:rsidRPr="00790EDE">
        <w:rPr>
          <w:rFonts w:ascii="Calibri" w:hAnsi="Calibri" w:cs="Calibri"/>
          <w:sz w:val="20"/>
          <w:szCs w:val="20"/>
          <w:lang w:val="fr-FR"/>
        </w:rPr>
        <w:t xml:space="preserve"> </w:t>
      </w:r>
      <w:r w:rsidR="000839B0" w:rsidRPr="00790EDE">
        <w:rPr>
          <w:rFonts w:ascii="Calibri" w:hAnsi="Calibri" w:cs="Calibri"/>
          <w:sz w:val="20"/>
          <w:szCs w:val="20"/>
          <w:lang w:val="fr-FR"/>
        </w:rPr>
        <w:t xml:space="preserve">ne puissent </w:t>
      </w:r>
      <w:r w:rsidR="00537120" w:rsidRPr="00790EDE">
        <w:rPr>
          <w:rFonts w:ascii="Calibri" w:hAnsi="Calibri" w:cs="Calibri"/>
          <w:sz w:val="20"/>
          <w:szCs w:val="20"/>
          <w:lang w:val="fr-FR"/>
        </w:rPr>
        <w:t xml:space="preserve">pénétrer les défenses et déployer leurs attaques de plus en plus </w:t>
      </w:r>
      <w:r w:rsidR="005D7AB7" w:rsidRPr="00790EDE">
        <w:rPr>
          <w:rFonts w:ascii="Calibri" w:hAnsi="Calibri" w:cs="Calibri"/>
          <w:sz w:val="20"/>
          <w:szCs w:val="20"/>
          <w:lang w:val="fr-FR"/>
        </w:rPr>
        <w:t>multi</w:t>
      </w:r>
      <w:r w:rsidR="00537120" w:rsidRPr="00790EDE">
        <w:rPr>
          <w:rFonts w:ascii="Calibri" w:hAnsi="Calibri" w:cs="Calibri"/>
          <w:sz w:val="20"/>
          <w:szCs w:val="20"/>
          <w:lang w:val="fr-FR"/>
        </w:rPr>
        <w:t xml:space="preserve">formes. Heureusement, </w:t>
      </w:r>
      <w:r w:rsidR="003F033F" w:rsidRPr="00790EDE">
        <w:rPr>
          <w:rFonts w:ascii="Calibri" w:hAnsi="Calibri" w:cs="Calibri"/>
          <w:sz w:val="20"/>
          <w:szCs w:val="20"/>
          <w:lang w:val="fr-FR"/>
        </w:rPr>
        <w:t>lorsque</w:t>
      </w:r>
      <w:r w:rsidR="00537120" w:rsidRPr="00790EDE">
        <w:rPr>
          <w:rFonts w:ascii="Calibri" w:hAnsi="Calibri" w:cs="Calibri"/>
          <w:sz w:val="20"/>
          <w:szCs w:val="20"/>
          <w:lang w:val="fr-FR"/>
        </w:rPr>
        <w:t xml:space="preserve"> les entreprises sont victimes d’une attaque, elles ne sont pas forcées d’y faire </w:t>
      </w:r>
      <w:proofErr w:type="gramStart"/>
      <w:r w:rsidR="00537120" w:rsidRPr="00790EDE">
        <w:rPr>
          <w:rFonts w:ascii="Calibri" w:hAnsi="Calibri" w:cs="Calibri"/>
          <w:sz w:val="20"/>
          <w:szCs w:val="20"/>
          <w:lang w:val="fr-FR"/>
        </w:rPr>
        <w:t>face seules</w:t>
      </w:r>
      <w:proofErr w:type="gramEnd"/>
      <w:r w:rsidR="00537120" w:rsidRPr="00790EDE">
        <w:rPr>
          <w:rFonts w:ascii="Calibri" w:hAnsi="Calibri" w:cs="Calibri"/>
          <w:sz w:val="20"/>
          <w:szCs w:val="20"/>
          <w:lang w:val="fr-FR"/>
        </w:rPr>
        <w:t>. Un service d</w:t>
      </w:r>
      <w:r w:rsidR="003F033F" w:rsidRPr="00790EDE">
        <w:rPr>
          <w:rFonts w:ascii="Calibri" w:hAnsi="Calibri" w:cs="Calibri"/>
          <w:sz w:val="20"/>
          <w:szCs w:val="20"/>
          <w:lang w:val="fr-FR"/>
        </w:rPr>
        <w:t>’accompagnement</w:t>
      </w:r>
      <w:r w:rsidR="00537120" w:rsidRPr="00790EDE">
        <w:rPr>
          <w:rFonts w:ascii="Calibri" w:hAnsi="Calibri" w:cs="Calibri"/>
          <w:sz w:val="20"/>
          <w:szCs w:val="20"/>
          <w:lang w:val="fr-FR"/>
        </w:rPr>
        <w:t xml:space="preserve"> est disponible 24h/24 et 7j/7</w:t>
      </w:r>
      <w:r w:rsidR="003F033F" w:rsidRPr="00790EDE">
        <w:rPr>
          <w:rFonts w:ascii="Calibri" w:hAnsi="Calibri" w:cs="Calibri"/>
          <w:sz w:val="20"/>
          <w:szCs w:val="20"/>
          <w:lang w:val="fr-FR"/>
        </w:rPr>
        <w:t>,</w:t>
      </w:r>
      <w:r w:rsidR="00537120" w:rsidRPr="00790EDE">
        <w:rPr>
          <w:rFonts w:ascii="Calibri" w:hAnsi="Calibri" w:cs="Calibri"/>
          <w:sz w:val="20"/>
          <w:szCs w:val="20"/>
          <w:lang w:val="fr-FR"/>
        </w:rPr>
        <w:t xml:space="preserve"> sous la forme de centres d’opérations</w:t>
      </w:r>
      <w:r w:rsidR="009C7819" w:rsidRPr="00790EDE">
        <w:rPr>
          <w:rFonts w:ascii="Calibri" w:hAnsi="Calibri" w:cs="Calibri"/>
          <w:sz w:val="20"/>
          <w:szCs w:val="20"/>
          <w:lang w:val="fr-FR"/>
        </w:rPr>
        <w:t xml:space="preserve"> et</w:t>
      </w:r>
      <w:r w:rsidR="00537120" w:rsidRPr="00790EDE">
        <w:rPr>
          <w:rFonts w:ascii="Calibri" w:hAnsi="Calibri" w:cs="Calibri"/>
          <w:sz w:val="20"/>
          <w:szCs w:val="20"/>
          <w:lang w:val="fr-FR"/>
        </w:rPr>
        <w:t xml:space="preserve"> de sécurité</w:t>
      </w:r>
      <w:r w:rsidR="009C7819" w:rsidRPr="00790EDE">
        <w:rPr>
          <w:rFonts w:ascii="Calibri" w:hAnsi="Calibri" w:cs="Calibri"/>
          <w:sz w:val="20"/>
          <w:szCs w:val="20"/>
          <w:lang w:val="fr-FR"/>
        </w:rPr>
        <w:t xml:space="preserve"> (SOC)</w:t>
      </w:r>
      <w:r w:rsidR="00537120" w:rsidRPr="00790EDE">
        <w:rPr>
          <w:rFonts w:ascii="Calibri" w:hAnsi="Calibri" w:cs="Calibri"/>
          <w:sz w:val="20"/>
          <w:szCs w:val="20"/>
          <w:lang w:val="fr-FR"/>
        </w:rPr>
        <w:t xml:space="preserve"> externes, d</w:t>
      </w:r>
      <w:r w:rsidR="00145C32" w:rsidRPr="00790EDE">
        <w:rPr>
          <w:rFonts w:ascii="Calibri" w:hAnsi="Calibri" w:cs="Calibri"/>
          <w:sz w:val="20"/>
          <w:szCs w:val="20"/>
          <w:lang w:val="fr-FR"/>
        </w:rPr>
        <w:t>’une</w:t>
      </w:r>
      <w:r w:rsidR="00537120" w:rsidRPr="00790EDE">
        <w:rPr>
          <w:rFonts w:ascii="Calibri" w:hAnsi="Calibri" w:cs="Calibri"/>
          <w:sz w:val="20"/>
          <w:szCs w:val="20"/>
          <w:lang w:val="fr-FR"/>
        </w:rPr>
        <w:t xml:space="preserve"> chasse aux menaces menée par des </w:t>
      </w:r>
      <w:r w:rsidR="005D7AB7" w:rsidRPr="00790EDE">
        <w:rPr>
          <w:rFonts w:ascii="Calibri" w:hAnsi="Calibri" w:cs="Calibri"/>
          <w:sz w:val="20"/>
          <w:szCs w:val="20"/>
          <w:lang w:val="fr-FR"/>
        </w:rPr>
        <w:t>experts</w:t>
      </w:r>
      <w:r w:rsidR="00537120" w:rsidRPr="00790EDE">
        <w:rPr>
          <w:rFonts w:ascii="Calibri" w:hAnsi="Calibri" w:cs="Calibri"/>
          <w:sz w:val="20"/>
          <w:szCs w:val="20"/>
          <w:lang w:val="fr-FR"/>
        </w:rPr>
        <w:t xml:space="preserve"> et de </w:t>
      </w:r>
      <w:r w:rsidR="00F5091B">
        <w:fldChar w:fldCharType="begin"/>
      </w:r>
      <w:r w:rsidR="00F5091B" w:rsidRPr="008D6798">
        <w:rPr>
          <w:lang w:val="fr-FR"/>
        </w:rPr>
        <w:instrText xml:space="preserve"> HYPERLINK "https://www.sophos.com/en-us/products/managed-threat-response/rapid-response.aspx" </w:instrText>
      </w:r>
      <w:r w:rsidR="00F5091B">
        <w:fldChar w:fldCharType="separate"/>
      </w:r>
      <w:r w:rsidR="00537120" w:rsidRPr="00790EDE">
        <w:rPr>
          <w:rStyle w:val="Hyperlink"/>
          <w:rFonts w:ascii="Calibri" w:hAnsi="Calibri" w:cs="Calibri"/>
          <w:sz w:val="20"/>
          <w:szCs w:val="20"/>
          <w:lang w:val="fr-FR"/>
        </w:rPr>
        <w:t>services</w:t>
      </w:r>
      <w:r w:rsidR="00AB5080" w:rsidRPr="00790EDE">
        <w:rPr>
          <w:rStyle w:val="Hyperlink"/>
          <w:rFonts w:ascii="Calibri" w:hAnsi="Calibri" w:cs="Calibri"/>
          <w:sz w:val="20"/>
          <w:szCs w:val="20"/>
          <w:lang w:val="fr-FR"/>
        </w:rPr>
        <w:t xml:space="preserve"> de</w:t>
      </w:r>
      <w:r w:rsidR="00537120" w:rsidRPr="00790EDE">
        <w:rPr>
          <w:rStyle w:val="Hyperlink"/>
          <w:rFonts w:ascii="Calibri" w:hAnsi="Calibri" w:cs="Calibri"/>
          <w:sz w:val="20"/>
          <w:szCs w:val="20"/>
          <w:lang w:val="fr-FR"/>
        </w:rPr>
        <w:t xml:space="preserve"> </w:t>
      </w:r>
      <w:r w:rsidR="000839B0" w:rsidRPr="00790EDE">
        <w:rPr>
          <w:rStyle w:val="Hyperlink"/>
          <w:rFonts w:ascii="Calibri" w:hAnsi="Calibri" w:cs="Calibri"/>
          <w:sz w:val="20"/>
          <w:szCs w:val="20"/>
          <w:lang w:val="fr-FR"/>
        </w:rPr>
        <w:t>réponse</w:t>
      </w:r>
      <w:r w:rsidR="00537120" w:rsidRPr="00790EDE">
        <w:rPr>
          <w:rStyle w:val="Hyperlink"/>
          <w:rFonts w:ascii="Calibri" w:hAnsi="Calibri" w:cs="Calibri"/>
          <w:sz w:val="20"/>
          <w:szCs w:val="20"/>
          <w:lang w:val="fr-FR"/>
        </w:rPr>
        <w:t xml:space="preserve"> en cas d’incident</w:t>
      </w:r>
      <w:r w:rsidR="00F5091B">
        <w:rPr>
          <w:rStyle w:val="Hyperlink"/>
          <w:rFonts w:ascii="Calibri" w:hAnsi="Calibri" w:cs="Calibri"/>
          <w:sz w:val="20"/>
          <w:szCs w:val="20"/>
          <w:lang w:val="fr-FR"/>
        </w:rPr>
        <w:fldChar w:fldCharType="end"/>
      </w:r>
      <w:r w:rsidR="00537120" w:rsidRPr="00790EDE">
        <w:rPr>
          <w:rFonts w:ascii="Calibri" w:hAnsi="Calibri" w:cs="Calibri"/>
          <w:sz w:val="20"/>
          <w:szCs w:val="20"/>
          <w:lang w:val="fr-FR"/>
        </w:rPr>
        <w:t>. »</w:t>
      </w:r>
    </w:p>
    <w:p w14:paraId="20CD2BD5" w14:textId="2612D2DE" w:rsidR="00077285" w:rsidRPr="00790EDE" w:rsidRDefault="00077285" w:rsidP="00790EDE">
      <w:pPr>
        <w:spacing w:line="360" w:lineRule="auto"/>
        <w:jc w:val="both"/>
        <w:rPr>
          <w:rFonts w:ascii="Calibri" w:hAnsi="Calibri" w:cs="Calibri"/>
          <w:sz w:val="20"/>
          <w:szCs w:val="20"/>
          <w:lang w:val="fr-FR"/>
        </w:rPr>
      </w:pPr>
    </w:p>
    <w:p w14:paraId="744DC575" w14:textId="77777777" w:rsidR="00144B64" w:rsidRPr="00790EDE" w:rsidRDefault="00144B64" w:rsidP="00790EDE">
      <w:pPr>
        <w:spacing w:line="360" w:lineRule="auto"/>
        <w:jc w:val="both"/>
        <w:rPr>
          <w:rFonts w:ascii="Calibri" w:hAnsi="Calibri" w:cs="Calibri"/>
          <w:sz w:val="20"/>
          <w:szCs w:val="20"/>
          <w:lang w:val="fr-FR"/>
        </w:rPr>
      </w:pPr>
    </w:p>
    <w:p w14:paraId="07CAD83C" w14:textId="77777777" w:rsidR="00B26C92" w:rsidRPr="00790EDE" w:rsidRDefault="00B26C92" w:rsidP="00790EDE">
      <w:pPr>
        <w:spacing w:line="360" w:lineRule="auto"/>
        <w:jc w:val="both"/>
        <w:rPr>
          <w:rFonts w:ascii="Calibri" w:hAnsi="Calibri" w:cs="Calibri"/>
          <w:sz w:val="20"/>
          <w:szCs w:val="20"/>
          <w:lang w:val="fr-FR"/>
        </w:rPr>
      </w:pPr>
    </w:p>
    <w:p w14:paraId="78445651" w14:textId="77777777" w:rsidR="00387A4A" w:rsidRPr="00790EDE" w:rsidRDefault="00387A4A" w:rsidP="00790EDE">
      <w:pPr>
        <w:spacing w:line="360" w:lineRule="auto"/>
        <w:jc w:val="both"/>
        <w:rPr>
          <w:rFonts w:ascii="Calibri" w:hAnsi="Calibri" w:cs="Calibri"/>
          <w:i/>
          <w:iCs/>
          <w:color w:val="000000" w:themeColor="text1"/>
          <w:sz w:val="20"/>
          <w:szCs w:val="20"/>
          <w:lang w:val="fr-FR"/>
        </w:rPr>
      </w:pPr>
    </w:p>
    <w:p w14:paraId="21DE1772" w14:textId="77777777" w:rsidR="002C10E4" w:rsidRPr="00790EDE" w:rsidRDefault="002C10E4" w:rsidP="00790EDE">
      <w:pPr>
        <w:spacing w:line="360" w:lineRule="auto"/>
        <w:jc w:val="both"/>
        <w:rPr>
          <w:rFonts w:ascii="Calibri" w:hAnsi="Calibri" w:cs="Calibri"/>
          <w:b/>
          <w:bCs/>
          <w:sz w:val="20"/>
          <w:szCs w:val="20"/>
          <w:lang w:val="fr-FR"/>
        </w:rPr>
      </w:pPr>
      <w:r w:rsidRPr="00790EDE">
        <w:rPr>
          <w:rFonts w:ascii="Calibri" w:hAnsi="Calibri" w:cs="Calibri"/>
          <w:b/>
          <w:bCs/>
          <w:sz w:val="20"/>
          <w:szCs w:val="20"/>
          <w:lang w:val="fr-FR"/>
        </w:rPr>
        <w:t>À propos de Sophos</w:t>
      </w:r>
    </w:p>
    <w:p w14:paraId="60364468" w14:textId="77777777" w:rsidR="002C10E4" w:rsidRPr="00790EDE" w:rsidRDefault="002C10E4" w:rsidP="00790EDE">
      <w:pPr>
        <w:spacing w:line="360" w:lineRule="auto"/>
        <w:jc w:val="both"/>
        <w:rPr>
          <w:rFonts w:ascii="Calibri" w:hAnsi="Calibri" w:cs="Calibri"/>
          <w:sz w:val="20"/>
          <w:szCs w:val="20"/>
          <w:lang w:val="fr-FR"/>
        </w:rPr>
      </w:pPr>
      <w:r w:rsidRPr="00790EDE">
        <w:rPr>
          <w:rFonts w:ascii="Calibri" w:hAnsi="Calibri" w:cs="Calibri"/>
          <w:sz w:val="20"/>
          <w:szCs w:val="20"/>
          <w:lang w:val="fr-FR"/>
        </w:rPr>
        <w:t xml:space="preserve">En tant que leader mondial en solution de </w:t>
      </w:r>
      <w:proofErr w:type="spellStart"/>
      <w:r w:rsidRPr="00790EDE">
        <w:rPr>
          <w:rFonts w:ascii="Calibri" w:hAnsi="Calibri" w:cs="Calibri"/>
          <w:sz w:val="20"/>
          <w:szCs w:val="20"/>
          <w:lang w:val="fr-FR"/>
        </w:rPr>
        <w:t>cybersécurité</w:t>
      </w:r>
      <w:proofErr w:type="spellEnd"/>
      <w:r w:rsidRPr="00790EDE">
        <w:rPr>
          <w:rFonts w:ascii="Calibri" w:hAnsi="Calibri" w:cs="Calibri"/>
          <w:sz w:val="20"/>
          <w:szCs w:val="20"/>
          <w:lang w:val="fr-FR"/>
        </w:rPr>
        <w:t xml:space="preserve"> </w:t>
      </w:r>
      <w:proofErr w:type="spellStart"/>
      <w:r w:rsidRPr="00790EDE">
        <w:rPr>
          <w:rFonts w:ascii="Calibri" w:hAnsi="Calibri" w:cs="Calibri"/>
          <w:sz w:val="20"/>
          <w:szCs w:val="20"/>
          <w:lang w:val="fr-FR"/>
        </w:rPr>
        <w:t>Next-Gen</w:t>
      </w:r>
      <w:proofErr w:type="spellEnd"/>
      <w:r w:rsidRPr="00790EDE">
        <w:rPr>
          <w:rFonts w:ascii="Calibri" w:hAnsi="Calibri" w:cs="Calibri"/>
          <w:sz w:val="20"/>
          <w:szCs w:val="20"/>
          <w:lang w:val="fr-FR"/>
        </w:rPr>
        <w:t xml:space="preserve">, </w:t>
      </w:r>
      <w:proofErr w:type="spellStart"/>
      <w:r w:rsidRPr="00790EDE">
        <w:rPr>
          <w:rFonts w:ascii="Calibri" w:hAnsi="Calibri" w:cs="Calibri"/>
          <w:sz w:val="20"/>
          <w:szCs w:val="20"/>
          <w:lang w:val="fr-FR"/>
        </w:rPr>
        <w:t>Sophos</w:t>
      </w:r>
      <w:proofErr w:type="spellEnd"/>
      <w:r w:rsidRPr="00790EDE">
        <w:rPr>
          <w:rFonts w:ascii="Calibri" w:hAnsi="Calibri" w:cs="Calibri"/>
          <w:sz w:val="20"/>
          <w:szCs w:val="20"/>
          <w:lang w:val="fr-FR"/>
        </w:rPr>
        <w:t xml:space="preserve"> protège plus de 400 000 entreprises, de toutes tailles et dans plus de 150 pays, contre les cybermenaces actuelles les plus avancées. Développées par les </w:t>
      </w:r>
      <w:proofErr w:type="spellStart"/>
      <w:r w:rsidRPr="00790EDE">
        <w:rPr>
          <w:rFonts w:ascii="Calibri" w:hAnsi="Calibri" w:cs="Calibri"/>
          <w:sz w:val="20"/>
          <w:szCs w:val="20"/>
          <w:lang w:val="fr-FR"/>
        </w:rPr>
        <w:t>SophosLabs</w:t>
      </w:r>
      <w:proofErr w:type="spellEnd"/>
      <w:r w:rsidRPr="00790EDE">
        <w:rPr>
          <w:rFonts w:ascii="Calibri" w:hAnsi="Calibri" w:cs="Calibri"/>
          <w:sz w:val="20"/>
          <w:szCs w:val="20"/>
          <w:lang w:val="fr-FR"/>
        </w:rPr>
        <w:t xml:space="preserve">, une équipe présente dans le monde entier et spécialisée dans le renseignement sur les menaces et la science des données, les solutions Cloud-Native et basées sur l'IA de Sophos protègent les systèmes </w:t>
      </w:r>
      <w:proofErr w:type="spellStart"/>
      <w:r w:rsidRPr="00790EDE">
        <w:rPr>
          <w:rFonts w:ascii="Calibri" w:hAnsi="Calibri" w:cs="Calibri"/>
          <w:sz w:val="20"/>
          <w:szCs w:val="20"/>
          <w:lang w:val="fr-FR"/>
        </w:rPr>
        <w:t>endpoint</w:t>
      </w:r>
      <w:proofErr w:type="spellEnd"/>
      <w:r w:rsidRPr="00790EDE">
        <w:rPr>
          <w:rFonts w:ascii="Calibri" w:hAnsi="Calibri" w:cs="Calibri"/>
          <w:sz w:val="20"/>
          <w:szCs w:val="20"/>
          <w:lang w:val="fr-FR"/>
        </w:rPr>
        <w:t xml:space="preserve"> (les ordinateurs portables, les serveurs et les périphériques mobiles) ainsi que les réseaux contre les techniques de cyberattaque évolutives, notamment les ransomwares, les malwares, les exploits, l'exfiltration de données, le phishing, et bien plus encore. Sophos Central, la plateforme de management Cloud-Native, intègre l'ensemble des produits </w:t>
      </w:r>
      <w:proofErr w:type="spellStart"/>
      <w:r w:rsidRPr="00790EDE">
        <w:rPr>
          <w:rFonts w:ascii="Calibri" w:hAnsi="Calibri" w:cs="Calibri"/>
          <w:sz w:val="20"/>
          <w:szCs w:val="20"/>
          <w:lang w:val="fr-FR"/>
        </w:rPr>
        <w:t>Next-Gen</w:t>
      </w:r>
      <w:proofErr w:type="spellEnd"/>
      <w:r w:rsidRPr="00790EDE">
        <w:rPr>
          <w:rFonts w:ascii="Calibri" w:hAnsi="Calibri" w:cs="Calibri"/>
          <w:sz w:val="20"/>
          <w:szCs w:val="20"/>
          <w:lang w:val="fr-FR"/>
        </w:rPr>
        <w:t xml:space="preserve"> de </w:t>
      </w:r>
      <w:proofErr w:type="spellStart"/>
      <w:r w:rsidRPr="00790EDE">
        <w:rPr>
          <w:rFonts w:ascii="Calibri" w:hAnsi="Calibri" w:cs="Calibri"/>
          <w:sz w:val="20"/>
          <w:szCs w:val="20"/>
          <w:lang w:val="fr-FR"/>
        </w:rPr>
        <w:t>Sophos</w:t>
      </w:r>
      <w:proofErr w:type="spellEnd"/>
      <w:r w:rsidRPr="00790EDE">
        <w:rPr>
          <w:rFonts w:ascii="Calibri" w:hAnsi="Calibri" w:cs="Calibri"/>
          <w:sz w:val="20"/>
          <w:szCs w:val="20"/>
          <w:lang w:val="fr-FR"/>
        </w:rPr>
        <w:t xml:space="preserve">, y compris la solution </w:t>
      </w:r>
      <w:proofErr w:type="spellStart"/>
      <w:r w:rsidRPr="00790EDE">
        <w:rPr>
          <w:rFonts w:ascii="Calibri" w:hAnsi="Calibri" w:cs="Calibri"/>
          <w:sz w:val="20"/>
          <w:szCs w:val="20"/>
          <w:lang w:val="fr-FR"/>
        </w:rPr>
        <w:t>Intercept</w:t>
      </w:r>
      <w:proofErr w:type="spellEnd"/>
      <w:r w:rsidRPr="00790EDE">
        <w:rPr>
          <w:rFonts w:ascii="Calibri" w:hAnsi="Calibri" w:cs="Calibri"/>
          <w:sz w:val="20"/>
          <w:szCs w:val="20"/>
          <w:lang w:val="fr-FR"/>
        </w:rPr>
        <w:t xml:space="preserve"> X </w:t>
      </w:r>
      <w:proofErr w:type="spellStart"/>
      <w:r w:rsidRPr="00790EDE">
        <w:rPr>
          <w:rFonts w:ascii="Calibri" w:hAnsi="Calibri" w:cs="Calibri"/>
          <w:sz w:val="20"/>
          <w:szCs w:val="20"/>
          <w:lang w:val="fr-FR"/>
        </w:rPr>
        <w:t>endpoint</w:t>
      </w:r>
      <w:proofErr w:type="spellEnd"/>
      <w:r w:rsidRPr="00790EDE">
        <w:rPr>
          <w:rFonts w:ascii="Calibri" w:hAnsi="Calibri" w:cs="Calibri"/>
          <w:sz w:val="20"/>
          <w:szCs w:val="20"/>
          <w:lang w:val="fr-FR"/>
        </w:rPr>
        <w:t xml:space="preserve"> et le pare-feu XG </w:t>
      </w:r>
      <w:proofErr w:type="spellStart"/>
      <w:r w:rsidRPr="00790EDE">
        <w:rPr>
          <w:rFonts w:ascii="Calibri" w:hAnsi="Calibri" w:cs="Calibri"/>
          <w:sz w:val="20"/>
          <w:szCs w:val="20"/>
          <w:lang w:val="fr-FR"/>
        </w:rPr>
        <w:t>Next-Gen</w:t>
      </w:r>
      <w:proofErr w:type="spellEnd"/>
      <w:r w:rsidRPr="00790EDE">
        <w:rPr>
          <w:rFonts w:ascii="Calibri" w:hAnsi="Calibri" w:cs="Calibri"/>
          <w:sz w:val="20"/>
          <w:szCs w:val="20"/>
          <w:lang w:val="fr-FR"/>
        </w:rPr>
        <w:t xml:space="preserve">, via un système unique de « sécurité synchronisée » accessible via un ensemble d'API. Sophos commercialise ses produits et services exclusivement par l’intermédiaire d’un réseau mondial regroupant plus de 53 000 partenaires et fournisseurs de services gérés (MSP : </w:t>
      </w:r>
      <w:proofErr w:type="spellStart"/>
      <w:r w:rsidRPr="00790EDE">
        <w:rPr>
          <w:rFonts w:ascii="Calibri" w:hAnsi="Calibri" w:cs="Calibri"/>
          <w:sz w:val="20"/>
          <w:szCs w:val="20"/>
          <w:lang w:val="fr-FR"/>
        </w:rPr>
        <w:t>Managed</w:t>
      </w:r>
      <w:proofErr w:type="spellEnd"/>
      <w:r w:rsidRPr="00790EDE">
        <w:rPr>
          <w:rFonts w:ascii="Calibri" w:hAnsi="Calibri" w:cs="Calibri"/>
          <w:sz w:val="20"/>
          <w:szCs w:val="20"/>
          <w:lang w:val="fr-FR"/>
        </w:rPr>
        <w:t xml:space="preserve"> Service Provider). Sophos met également ses technologies commerciales innovantes à la disposition des particuliers via Sophos Home. Le siège de l’entreprise est basé à Oxford, au Royaume-Uni. Plus d'informations sont disponibles sur </w:t>
      </w:r>
      <w:hyperlink r:id="rId15">
        <w:r w:rsidRPr="00790EDE">
          <w:rPr>
            <w:rFonts w:ascii="Calibri" w:hAnsi="Calibri" w:cs="Calibri"/>
            <w:color w:val="0563C1"/>
            <w:sz w:val="20"/>
            <w:szCs w:val="20"/>
            <w:u w:val="single"/>
            <w:lang w:val="fr-FR"/>
          </w:rPr>
          <w:t>www.sophos.com</w:t>
        </w:r>
      </w:hyperlink>
      <w:r w:rsidRPr="00790EDE">
        <w:rPr>
          <w:rFonts w:ascii="Calibri" w:hAnsi="Calibri" w:cs="Calibri"/>
          <w:sz w:val="20"/>
          <w:szCs w:val="20"/>
          <w:lang w:val="fr-FR"/>
        </w:rPr>
        <w:t>.</w:t>
      </w:r>
    </w:p>
    <w:p w14:paraId="1CEB3B60" w14:textId="77777777" w:rsidR="002C10E4" w:rsidRPr="00790EDE" w:rsidRDefault="002C10E4" w:rsidP="00790EDE">
      <w:pPr>
        <w:spacing w:line="360" w:lineRule="auto"/>
        <w:jc w:val="both"/>
        <w:rPr>
          <w:rFonts w:ascii="Calibri" w:eastAsia="Calibri" w:hAnsi="Calibri" w:cs="Calibri"/>
          <w:b/>
          <w:color w:val="000000"/>
          <w:sz w:val="20"/>
          <w:szCs w:val="20"/>
          <w:u w:val="single"/>
          <w:lang w:val="fr-FR" w:eastAsia="fr-FR"/>
        </w:rPr>
      </w:pPr>
    </w:p>
    <w:p w14:paraId="07519371" w14:textId="77777777" w:rsidR="002C10E4" w:rsidRPr="00790EDE" w:rsidRDefault="002C10E4" w:rsidP="00790EDE">
      <w:pPr>
        <w:spacing w:line="360" w:lineRule="auto"/>
        <w:jc w:val="both"/>
        <w:rPr>
          <w:rFonts w:ascii="Calibri" w:eastAsia="Calibri" w:hAnsi="Calibri" w:cs="Calibri"/>
          <w:b/>
          <w:color w:val="000000"/>
          <w:sz w:val="20"/>
          <w:szCs w:val="20"/>
          <w:lang w:val="fr-FR" w:eastAsia="fr-FR"/>
        </w:rPr>
      </w:pPr>
      <w:r w:rsidRPr="00790EDE">
        <w:rPr>
          <w:rFonts w:ascii="Calibri" w:eastAsia="Calibri" w:hAnsi="Calibri" w:cs="Calibri"/>
          <w:b/>
          <w:color w:val="000000"/>
          <w:sz w:val="20"/>
          <w:szCs w:val="20"/>
          <w:lang w:val="fr-FR" w:eastAsia="fr-FR"/>
        </w:rPr>
        <w:t>Contacts presse :</w:t>
      </w:r>
    </w:p>
    <w:p w14:paraId="50BDF147" w14:textId="5AE109EB" w:rsidR="002C10E4" w:rsidRPr="00790EDE" w:rsidRDefault="00790EDE" w:rsidP="00790EDE">
      <w:pPr>
        <w:spacing w:line="360" w:lineRule="auto"/>
        <w:jc w:val="both"/>
        <w:rPr>
          <w:rFonts w:ascii="Calibri" w:hAnsi="Calibri" w:cs="Calibri"/>
          <w:bCs/>
          <w:i/>
          <w:iCs/>
          <w:color w:val="000000" w:themeColor="text1"/>
          <w:sz w:val="20"/>
          <w:szCs w:val="20"/>
        </w:rPr>
      </w:pPr>
      <w:r w:rsidRPr="00790EDE">
        <w:rPr>
          <w:rFonts w:ascii="Calibri" w:eastAsia="Calibri" w:hAnsi="Calibri" w:cs="Calibri"/>
          <w:bCs/>
          <w:color w:val="000000"/>
          <w:sz w:val="20"/>
          <w:szCs w:val="20"/>
          <w:lang w:val="fr-FR" w:eastAsia="fr-FR"/>
        </w:rPr>
        <w:t xml:space="preserve">Sandra Van </w:t>
      </w:r>
      <w:proofErr w:type="spellStart"/>
      <w:r w:rsidRPr="00790EDE">
        <w:rPr>
          <w:rFonts w:ascii="Calibri" w:eastAsia="Calibri" w:hAnsi="Calibri" w:cs="Calibri"/>
          <w:bCs/>
          <w:color w:val="000000"/>
          <w:sz w:val="20"/>
          <w:szCs w:val="20"/>
          <w:lang w:val="fr-FR" w:eastAsia="fr-FR"/>
        </w:rPr>
        <w:t>Hauwaert</w:t>
      </w:r>
      <w:proofErr w:type="spellEnd"/>
      <w:r w:rsidRPr="00790EDE">
        <w:rPr>
          <w:rFonts w:ascii="Calibri" w:eastAsia="Calibri" w:hAnsi="Calibri" w:cs="Calibri"/>
          <w:bCs/>
          <w:color w:val="000000"/>
          <w:sz w:val="20"/>
          <w:szCs w:val="20"/>
          <w:lang w:val="fr-FR" w:eastAsia="fr-FR"/>
        </w:rPr>
        <w:t xml:space="preserve">, Square Egg Communications, </w:t>
      </w:r>
      <w:hyperlink r:id="rId16" w:history="1">
        <w:r w:rsidRPr="00790EDE">
          <w:rPr>
            <w:rStyle w:val="Hyperlink"/>
            <w:rFonts w:ascii="Calibri" w:eastAsia="Calibri" w:hAnsi="Calibri" w:cs="Calibri"/>
            <w:bCs/>
            <w:sz w:val="20"/>
            <w:szCs w:val="20"/>
            <w:lang w:val="fr-FR" w:eastAsia="fr-FR"/>
          </w:rPr>
          <w:t>sandra@square-egg.be</w:t>
        </w:r>
      </w:hyperlink>
      <w:r w:rsidRPr="00790EDE">
        <w:rPr>
          <w:rFonts w:ascii="Calibri" w:eastAsia="Calibri" w:hAnsi="Calibri" w:cs="Calibri"/>
          <w:bCs/>
          <w:color w:val="000000"/>
          <w:sz w:val="20"/>
          <w:szCs w:val="20"/>
          <w:lang w:val="fr-FR" w:eastAsia="fr-FR"/>
        </w:rPr>
        <w:t>, GSM 0497 251816.</w:t>
      </w:r>
    </w:p>
    <w:sectPr w:rsidR="002C10E4" w:rsidRPr="00790EDE" w:rsidSect="00BC5778">
      <w:head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F54B5" w14:textId="77777777" w:rsidR="00F5091B" w:rsidRDefault="00F5091B" w:rsidP="008E3940">
      <w:r>
        <w:separator/>
      </w:r>
    </w:p>
  </w:endnote>
  <w:endnote w:type="continuationSeparator" w:id="0">
    <w:p w14:paraId="7E7B9A50" w14:textId="77777777" w:rsidR="00F5091B" w:rsidRDefault="00F5091B" w:rsidP="008E3940">
      <w:r>
        <w:continuationSeparator/>
      </w:r>
    </w:p>
  </w:endnote>
  <w:endnote w:type="continuationNotice" w:id="1">
    <w:p w14:paraId="1F234DB1" w14:textId="77777777" w:rsidR="00F5091B" w:rsidRDefault="00F50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E9DD5" w14:textId="77777777" w:rsidR="00F5091B" w:rsidRDefault="00F5091B" w:rsidP="008E3940">
      <w:r>
        <w:separator/>
      </w:r>
    </w:p>
  </w:footnote>
  <w:footnote w:type="continuationSeparator" w:id="0">
    <w:p w14:paraId="6B10F515" w14:textId="77777777" w:rsidR="00F5091B" w:rsidRDefault="00F5091B" w:rsidP="008E3940">
      <w:r>
        <w:continuationSeparator/>
      </w:r>
    </w:p>
  </w:footnote>
  <w:footnote w:type="continuationNotice" w:id="1">
    <w:p w14:paraId="33E50022" w14:textId="77777777" w:rsidR="00F5091B" w:rsidRDefault="00F50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893CA" w14:textId="04C3BFC3" w:rsidR="006409E4" w:rsidRPr="00B26C92" w:rsidRDefault="006409E4">
    <w:pPr>
      <w:pStyle w:val="Koptekst"/>
      <w:rPr>
        <w:rFonts w:asciiTheme="minorHAnsi" w:hAnsiTheme="minorHAnsi"/>
        <w:sz w:val="22"/>
        <w:szCs w:val="22"/>
      </w:rPr>
    </w:pPr>
  </w:p>
  <w:p w14:paraId="49A59C7C" w14:textId="2CAAFC36" w:rsidR="006409E4" w:rsidRDefault="006409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6FD0"/>
    <w:multiLevelType w:val="hybridMultilevel"/>
    <w:tmpl w:val="4232F206"/>
    <w:lvl w:ilvl="0" w:tplc="D64CD3C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190C9E"/>
    <w:multiLevelType w:val="multilevel"/>
    <w:tmpl w:val="87A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C598B"/>
    <w:multiLevelType w:val="hybridMultilevel"/>
    <w:tmpl w:val="CC486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9E5D76"/>
    <w:multiLevelType w:val="multilevel"/>
    <w:tmpl w:val="80A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64EA1"/>
    <w:multiLevelType w:val="hybridMultilevel"/>
    <w:tmpl w:val="6F00C310"/>
    <w:lvl w:ilvl="0" w:tplc="AA309060">
      <w:start w:val="1"/>
      <w:numFmt w:val="bullet"/>
      <w:lvlText w:val=""/>
      <w:lvlJc w:val="left"/>
      <w:pPr>
        <w:tabs>
          <w:tab w:val="num" w:pos="720"/>
        </w:tabs>
        <w:ind w:left="720" w:hanging="360"/>
      </w:pPr>
      <w:rPr>
        <w:rFonts w:ascii="Symbol" w:hAnsi="Symbol" w:hint="default"/>
        <w:sz w:val="20"/>
      </w:rPr>
    </w:lvl>
    <w:lvl w:ilvl="1" w:tplc="18BEAB2A" w:tentative="1">
      <w:start w:val="1"/>
      <w:numFmt w:val="bullet"/>
      <w:lvlText w:val=""/>
      <w:lvlJc w:val="left"/>
      <w:pPr>
        <w:tabs>
          <w:tab w:val="num" w:pos="1440"/>
        </w:tabs>
        <w:ind w:left="1440" w:hanging="360"/>
      </w:pPr>
      <w:rPr>
        <w:rFonts w:ascii="Symbol" w:hAnsi="Symbol" w:hint="default"/>
        <w:sz w:val="20"/>
      </w:rPr>
    </w:lvl>
    <w:lvl w:ilvl="2" w:tplc="F4807424" w:tentative="1">
      <w:start w:val="1"/>
      <w:numFmt w:val="bullet"/>
      <w:lvlText w:val=""/>
      <w:lvlJc w:val="left"/>
      <w:pPr>
        <w:tabs>
          <w:tab w:val="num" w:pos="2160"/>
        </w:tabs>
        <w:ind w:left="2160" w:hanging="360"/>
      </w:pPr>
      <w:rPr>
        <w:rFonts w:ascii="Symbol" w:hAnsi="Symbol" w:hint="default"/>
        <w:sz w:val="20"/>
      </w:rPr>
    </w:lvl>
    <w:lvl w:ilvl="3" w:tplc="F6BACCE8" w:tentative="1">
      <w:start w:val="1"/>
      <w:numFmt w:val="bullet"/>
      <w:lvlText w:val=""/>
      <w:lvlJc w:val="left"/>
      <w:pPr>
        <w:tabs>
          <w:tab w:val="num" w:pos="2880"/>
        </w:tabs>
        <w:ind w:left="2880" w:hanging="360"/>
      </w:pPr>
      <w:rPr>
        <w:rFonts w:ascii="Symbol" w:hAnsi="Symbol" w:hint="default"/>
        <w:sz w:val="20"/>
      </w:rPr>
    </w:lvl>
    <w:lvl w:ilvl="4" w:tplc="9ED6EF12" w:tentative="1">
      <w:start w:val="1"/>
      <w:numFmt w:val="bullet"/>
      <w:lvlText w:val=""/>
      <w:lvlJc w:val="left"/>
      <w:pPr>
        <w:tabs>
          <w:tab w:val="num" w:pos="3600"/>
        </w:tabs>
        <w:ind w:left="3600" w:hanging="360"/>
      </w:pPr>
      <w:rPr>
        <w:rFonts w:ascii="Symbol" w:hAnsi="Symbol" w:hint="default"/>
        <w:sz w:val="20"/>
      </w:rPr>
    </w:lvl>
    <w:lvl w:ilvl="5" w:tplc="27E86F98" w:tentative="1">
      <w:start w:val="1"/>
      <w:numFmt w:val="bullet"/>
      <w:lvlText w:val=""/>
      <w:lvlJc w:val="left"/>
      <w:pPr>
        <w:tabs>
          <w:tab w:val="num" w:pos="4320"/>
        </w:tabs>
        <w:ind w:left="4320" w:hanging="360"/>
      </w:pPr>
      <w:rPr>
        <w:rFonts w:ascii="Symbol" w:hAnsi="Symbol" w:hint="default"/>
        <w:sz w:val="20"/>
      </w:rPr>
    </w:lvl>
    <w:lvl w:ilvl="6" w:tplc="B7EE9920" w:tentative="1">
      <w:start w:val="1"/>
      <w:numFmt w:val="bullet"/>
      <w:lvlText w:val=""/>
      <w:lvlJc w:val="left"/>
      <w:pPr>
        <w:tabs>
          <w:tab w:val="num" w:pos="5040"/>
        </w:tabs>
        <w:ind w:left="5040" w:hanging="360"/>
      </w:pPr>
      <w:rPr>
        <w:rFonts w:ascii="Symbol" w:hAnsi="Symbol" w:hint="default"/>
        <w:sz w:val="20"/>
      </w:rPr>
    </w:lvl>
    <w:lvl w:ilvl="7" w:tplc="06321CBC" w:tentative="1">
      <w:start w:val="1"/>
      <w:numFmt w:val="bullet"/>
      <w:lvlText w:val=""/>
      <w:lvlJc w:val="left"/>
      <w:pPr>
        <w:tabs>
          <w:tab w:val="num" w:pos="5760"/>
        </w:tabs>
        <w:ind w:left="5760" w:hanging="360"/>
      </w:pPr>
      <w:rPr>
        <w:rFonts w:ascii="Symbol" w:hAnsi="Symbol" w:hint="default"/>
        <w:sz w:val="20"/>
      </w:rPr>
    </w:lvl>
    <w:lvl w:ilvl="8" w:tplc="D514DD3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BD5BB6"/>
    <w:multiLevelType w:val="hybridMultilevel"/>
    <w:tmpl w:val="3E0CD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D0997"/>
    <w:multiLevelType w:val="hybridMultilevel"/>
    <w:tmpl w:val="BA54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C56CB"/>
    <w:multiLevelType w:val="hybridMultilevel"/>
    <w:tmpl w:val="12383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4421A"/>
    <w:multiLevelType w:val="hybridMultilevel"/>
    <w:tmpl w:val="77509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5D5D9D"/>
    <w:multiLevelType w:val="hybridMultilevel"/>
    <w:tmpl w:val="2A8CBD92"/>
    <w:lvl w:ilvl="0" w:tplc="08090001">
      <w:start w:val="1"/>
      <w:numFmt w:val="bullet"/>
      <w:lvlText w:val=""/>
      <w:lvlJc w:val="left"/>
      <w:pPr>
        <w:ind w:left="744" w:hanging="360"/>
      </w:pPr>
      <w:rPr>
        <w:rFonts w:ascii="Symbol" w:hAnsi="Symbol" w:hint="default"/>
      </w:rPr>
    </w:lvl>
    <w:lvl w:ilvl="1" w:tplc="08090003">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0" w15:restartNumberingAfterBreak="0">
    <w:nsid w:val="51CF36B0"/>
    <w:multiLevelType w:val="hybridMultilevel"/>
    <w:tmpl w:val="5E92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715B"/>
    <w:multiLevelType w:val="hybridMultilevel"/>
    <w:tmpl w:val="EE0245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6652C7"/>
    <w:multiLevelType w:val="hybridMultilevel"/>
    <w:tmpl w:val="C63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02E58"/>
    <w:multiLevelType w:val="hybridMultilevel"/>
    <w:tmpl w:val="60EEF746"/>
    <w:lvl w:ilvl="0" w:tplc="C388E5FC">
      <w:start w:val="1"/>
      <w:numFmt w:val="bullet"/>
      <w:lvlText w:val=""/>
      <w:lvlJc w:val="left"/>
      <w:pPr>
        <w:tabs>
          <w:tab w:val="num" w:pos="720"/>
        </w:tabs>
        <w:ind w:left="720" w:hanging="360"/>
      </w:pPr>
      <w:rPr>
        <w:rFonts w:ascii="Symbol" w:hAnsi="Symbol" w:hint="default"/>
        <w:sz w:val="20"/>
      </w:rPr>
    </w:lvl>
    <w:lvl w:ilvl="1" w:tplc="81A2810E" w:tentative="1">
      <w:start w:val="1"/>
      <w:numFmt w:val="bullet"/>
      <w:lvlText w:val=""/>
      <w:lvlJc w:val="left"/>
      <w:pPr>
        <w:tabs>
          <w:tab w:val="num" w:pos="1440"/>
        </w:tabs>
        <w:ind w:left="1440" w:hanging="360"/>
      </w:pPr>
      <w:rPr>
        <w:rFonts w:ascii="Symbol" w:hAnsi="Symbol" w:hint="default"/>
        <w:sz w:val="20"/>
      </w:rPr>
    </w:lvl>
    <w:lvl w:ilvl="2" w:tplc="5C48B32A" w:tentative="1">
      <w:start w:val="1"/>
      <w:numFmt w:val="bullet"/>
      <w:lvlText w:val=""/>
      <w:lvlJc w:val="left"/>
      <w:pPr>
        <w:tabs>
          <w:tab w:val="num" w:pos="2160"/>
        </w:tabs>
        <w:ind w:left="2160" w:hanging="360"/>
      </w:pPr>
      <w:rPr>
        <w:rFonts w:ascii="Symbol" w:hAnsi="Symbol" w:hint="default"/>
        <w:sz w:val="20"/>
      </w:rPr>
    </w:lvl>
    <w:lvl w:ilvl="3" w:tplc="F4F2A712" w:tentative="1">
      <w:start w:val="1"/>
      <w:numFmt w:val="bullet"/>
      <w:lvlText w:val=""/>
      <w:lvlJc w:val="left"/>
      <w:pPr>
        <w:tabs>
          <w:tab w:val="num" w:pos="2880"/>
        </w:tabs>
        <w:ind w:left="2880" w:hanging="360"/>
      </w:pPr>
      <w:rPr>
        <w:rFonts w:ascii="Symbol" w:hAnsi="Symbol" w:hint="default"/>
        <w:sz w:val="20"/>
      </w:rPr>
    </w:lvl>
    <w:lvl w:ilvl="4" w:tplc="F70AF64E" w:tentative="1">
      <w:start w:val="1"/>
      <w:numFmt w:val="bullet"/>
      <w:lvlText w:val=""/>
      <w:lvlJc w:val="left"/>
      <w:pPr>
        <w:tabs>
          <w:tab w:val="num" w:pos="3600"/>
        </w:tabs>
        <w:ind w:left="3600" w:hanging="360"/>
      </w:pPr>
      <w:rPr>
        <w:rFonts w:ascii="Symbol" w:hAnsi="Symbol" w:hint="default"/>
        <w:sz w:val="20"/>
      </w:rPr>
    </w:lvl>
    <w:lvl w:ilvl="5" w:tplc="CC3210E6" w:tentative="1">
      <w:start w:val="1"/>
      <w:numFmt w:val="bullet"/>
      <w:lvlText w:val=""/>
      <w:lvlJc w:val="left"/>
      <w:pPr>
        <w:tabs>
          <w:tab w:val="num" w:pos="4320"/>
        </w:tabs>
        <w:ind w:left="4320" w:hanging="360"/>
      </w:pPr>
      <w:rPr>
        <w:rFonts w:ascii="Symbol" w:hAnsi="Symbol" w:hint="default"/>
        <w:sz w:val="20"/>
      </w:rPr>
    </w:lvl>
    <w:lvl w:ilvl="6" w:tplc="CD527858" w:tentative="1">
      <w:start w:val="1"/>
      <w:numFmt w:val="bullet"/>
      <w:lvlText w:val=""/>
      <w:lvlJc w:val="left"/>
      <w:pPr>
        <w:tabs>
          <w:tab w:val="num" w:pos="5040"/>
        </w:tabs>
        <w:ind w:left="5040" w:hanging="360"/>
      </w:pPr>
      <w:rPr>
        <w:rFonts w:ascii="Symbol" w:hAnsi="Symbol" w:hint="default"/>
        <w:sz w:val="20"/>
      </w:rPr>
    </w:lvl>
    <w:lvl w:ilvl="7" w:tplc="69322B00" w:tentative="1">
      <w:start w:val="1"/>
      <w:numFmt w:val="bullet"/>
      <w:lvlText w:val=""/>
      <w:lvlJc w:val="left"/>
      <w:pPr>
        <w:tabs>
          <w:tab w:val="num" w:pos="5760"/>
        </w:tabs>
        <w:ind w:left="5760" w:hanging="360"/>
      </w:pPr>
      <w:rPr>
        <w:rFonts w:ascii="Symbol" w:hAnsi="Symbol" w:hint="default"/>
        <w:sz w:val="20"/>
      </w:rPr>
    </w:lvl>
    <w:lvl w:ilvl="8" w:tplc="EC38B4C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AD7FF8"/>
    <w:multiLevelType w:val="hybridMultilevel"/>
    <w:tmpl w:val="2BCE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3008E"/>
    <w:multiLevelType w:val="multilevel"/>
    <w:tmpl w:val="D740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4"/>
  </w:num>
  <w:num w:numId="4">
    <w:abstractNumId w:val="8"/>
  </w:num>
  <w:num w:numId="5">
    <w:abstractNumId w:val="6"/>
  </w:num>
  <w:num w:numId="6">
    <w:abstractNumId w:val="9"/>
  </w:num>
  <w:num w:numId="7">
    <w:abstractNumId w:val="2"/>
  </w:num>
  <w:num w:numId="8">
    <w:abstractNumId w:val="12"/>
  </w:num>
  <w:num w:numId="9">
    <w:abstractNumId w:val="4"/>
  </w:num>
  <w:num w:numId="10">
    <w:abstractNumId w:val="15"/>
  </w:num>
  <w:num w:numId="11">
    <w:abstractNumId w:val="1"/>
  </w:num>
  <w:num w:numId="12">
    <w:abstractNumId w:val="5"/>
  </w:num>
  <w:num w:numId="13">
    <w:abstractNumId w:val="10"/>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8E"/>
    <w:rsid w:val="00000B0F"/>
    <w:rsid w:val="000038D7"/>
    <w:rsid w:val="00007120"/>
    <w:rsid w:val="00011E28"/>
    <w:rsid w:val="00014A88"/>
    <w:rsid w:val="00027A5B"/>
    <w:rsid w:val="00027E71"/>
    <w:rsid w:val="000328A4"/>
    <w:rsid w:val="00040E94"/>
    <w:rsid w:val="0006298D"/>
    <w:rsid w:val="0007103D"/>
    <w:rsid w:val="00073AFC"/>
    <w:rsid w:val="00077285"/>
    <w:rsid w:val="00081442"/>
    <w:rsid w:val="000839B0"/>
    <w:rsid w:val="000914AC"/>
    <w:rsid w:val="00091F70"/>
    <w:rsid w:val="000921D5"/>
    <w:rsid w:val="000964D0"/>
    <w:rsid w:val="00096521"/>
    <w:rsid w:val="000973B2"/>
    <w:rsid w:val="000C193C"/>
    <w:rsid w:val="000C5027"/>
    <w:rsid w:val="000D09D9"/>
    <w:rsid w:val="000D386A"/>
    <w:rsid w:val="000D4D72"/>
    <w:rsid w:val="000E07FB"/>
    <w:rsid w:val="000F7461"/>
    <w:rsid w:val="0010279D"/>
    <w:rsid w:val="00102DAF"/>
    <w:rsid w:val="00110FDD"/>
    <w:rsid w:val="00114B3E"/>
    <w:rsid w:val="00115145"/>
    <w:rsid w:val="00117D6C"/>
    <w:rsid w:val="0012221A"/>
    <w:rsid w:val="00134872"/>
    <w:rsid w:val="0013700C"/>
    <w:rsid w:val="0014174A"/>
    <w:rsid w:val="00144A51"/>
    <w:rsid w:val="00144B64"/>
    <w:rsid w:val="00145C32"/>
    <w:rsid w:val="00146E7A"/>
    <w:rsid w:val="001510AD"/>
    <w:rsid w:val="001528F1"/>
    <w:rsid w:val="00152A06"/>
    <w:rsid w:val="00160E1E"/>
    <w:rsid w:val="00162855"/>
    <w:rsid w:val="00177B4F"/>
    <w:rsid w:val="001857DA"/>
    <w:rsid w:val="0019171C"/>
    <w:rsid w:val="0019553C"/>
    <w:rsid w:val="00195BAB"/>
    <w:rsid w:val="001A6AFE"/>
    <w:rsid w:val="001B0959"/>
    <w:rsid w:val="001B195A"/>
    <w:rsid w:val="001B27A3"/>
    <w:rsid w:val="001B3702"/>
    <w:rsid w:val="001B4321"/>
    <w:rsid w:val="001B7EF1"/>
    <w:rsid w:val="001D4660"/>
    <w:rsid w:val="001D640D"/>
    <w:rsid w:val="001E18DE"/>
    <w:rsid w:val="001E3821"/>
    <w:rsid w:val="001E7AB4"/>
    <w:rsid w:val="001F7EA4"/>
    <w:rsid w:val="0020399F"/>
    <w:rsid w:val="002060C6"/>
    <w:rsid w:val="00206AEC"/>
    <w:rsid w:val="0021040D"/>
    <w:rsid w:val="002106F7"/>
    <w:rsid w:val="00211511"/>
    <w:rsid w:val="0021525A"/>
    <w:rsid w:val="00224670"/>
    <w:rsid w:val="00226E52"/>
    <w:rsid w:val="002314C6"/>
    <w:rsid w:val="00233022"/>
    <w:rsid w:val="00236380"/>
    <w:rsid w:val="002504B3"/>
    <w:rsid w:val="00252826"/>
    <w:rsid w:val="00253EF7"/>
    <w:rsid w:val="0025707B"/>
    <w:rsid w:val="002672DA"/>
    <w:rsid w:val="00285CE8"/>
    <w:rsid w:val="002966FA"/>
    <w:rsid w:val="00296FF1"/>
    <w:rsid w:val="002A4223"/>
    <w:rsid w:val="002B3271"/>
    <w:rsid w:val="002B3F5F"/>
    <w:rsid w:val="002B7FEE"/>
    <w:rsid w:val="002C10E4"/>
    <w:rsid w:val="002C442A"/>
    <w:rsid w:val="002D2467"/>
    <w:rsid w:val="002D3152"/>
    <w:rsid w:val="002D4A89"/>
    <w:rsid w:val="002D5B2D"/>
    <w:rsid w:val="002D6B63"/>
    <w:rsid w:val="002D6CDF"/>
    <w:rsid w:val="002E6659"/>
    <w:rsid w:val="002F410C"/>
    <w:rsid w:val="002F61F2"/>
    <w:rsid w:val="002F77CA"/>
    <w:rsid w:val="0030380B"/>
    <w:rsid w:val="00315AC4"/>
    <w:rsid w:val="003167A3"/>
    <w:rsid w:val="0033218D"/>
    <w:rsid w:val="00344788"/>
    <w:rsid w:val="0036179A"/>
    <w:rsid w:val="003652FA"/>
    <w:rsid w:val="0037745C"/>
    <w:rsid w:val="0038455A"/>
    <w:rsid w:val="00386485"/>
    <w:rsid w:val="00387A4A"/>
    <w:rsid w:val="003972CD"/>
    <w:rsid w:val="003A04AA"/>
    <w:rsid w:val="003B14BA"/>
    <w:rsid w:val="003B761C"/>
    <w:rsid w:val="003C0BD3"/>
    <w:rsid w:val="003C1536"/>
    <w:rsid w:val="003D5533"/>
    <w:rsid w:val="003D63AF"/>
    <w:rsid w:val="003D7381"/>
    <w:rsid w:val="003D7429"/>
    <w:rsid w:val="003E4313"/>
    <w:rsid w:val="003E4D05"/>
    <w:rsid w:val="003F033F"/>
    <w:rsid w:val="003F2434"/>
    <w:rsid w:val="004123D2"/>
    <w:rsid w:val="004414EA"/>
    <w:rsid w:val="00441883"/>
    <w:rsid w:val="00441B7A"/>
    <w:rsid w:val="00444161"/>
    <w:rsid w:val="004458F3"/>
    <w:rsid w:val="0044616A"/>
    <w:rsid w:val="004540D6"/>
    <w:rsid w:val="004616BD"/>
    <w:rsid w:val="00463D03"/>
    <w:rsid w:val="00470B9C"/>
    <w:rsid w:val="00480226"/>
    <w:rsid w:val="00485337"/>
    <w:rsid w:val="00492224"/>
    <w:rsid w:val="004944F6"/>
    <w:rsid w:val="0049460C"/>
    <w:rsid w:val="00496B91"/>
    <w:rsid w:val="004B1A34"/>
    <w:rsid w:val="004B6734"/>
    <w:rsid w:val="004C264B"/>
    <w:rsid w:val="004C287C"/>
    <w:rsid w:val="004C61DF"/>
    <w:rsid w:val="004C6542"/>
    <w:rsid w:val="004D3687"/>
    <w:rsid w:val="004E2349"/>
    <w:rsid w:val="004E4AB3"/>
    <w:rsid w:val="004F0317"/>
    <w:rsid w:val="004F3336"/>
    <w:rsid w:val="004F444D"/>
    <w:rsid w:val="00506357"/>
    <w:rsid w:val="00507B0F"/>
    <w:rsid w:val="00515B83"/>
    <w:rsid w:val="00516B67"/>
    <w:rsid w:val="005234A4"/>
    <w:rsid w:val="00531084"/>
    <w:rsid w:val="00533E2A"/>
    <w:rsid w:val="00537120"/>
    <w:rsid w:val="00541FCE"/>
    <w:rsid w:val="00546BC4"/>
    <w:rsid w:val="00554CF4"/>
    <w:rsid w:val="005566D8"/>
    <w:rsid w:val="00557E9A"/>
    <w:rsid w:val="00563F3D"/>
    <w:rsid w:val="0056786D"/>
    <w:rsid w:val="0057414C"/>
    <w:rsid w:val="0057481C"/>
    <w:rsid w:val="00582BEF"/>
    <w:rsid w:val="00585104"/>
    <w:rsid w:val="00586B8D"/>
    <w:rsid w:val="00587F69"/>
    <w:rsid w:val="00597012"/>
    <w:rsid w:val="005B5410"/>
    <w:rsid w:val="005C3C4D"/>
    <w:rsid w:val="005C7CCB"/>
    <w:rsid w:val="005D747F"/>
    <w:rsid w:val="005D7AB7"/>
    <w:rsid w:val="005E5196"/>
    <w:rsid w:val="005F0F07"/>
    <w:rsid w:val="005F5541"/>
    <w:rsid w:val="00600762"/>
    <w:rsid w:val="00604E68"/>
    <w:rsid w:val="0060508F"/>
    <w:rsid w:val="00605E5E"/>
    <w:rsid w:val="00607820"/>
    <w:rsid w:val="00613ED4"/>
    <w:rsid w:val="0062001D"/>
    <w:rsid w:val="00621E80"/>
    <w:rsid w:val="006224E0"/>
    <w:rsid w:val="00630DCD"/>
    <w:rsid w:val="006330CE"/>
    <w:rsid w:val="0063457D"/>
    <w:rsid w:val="0063755F"/>
    <w:rsid w:val="006409E4"/>
    <w:rsid w:val="00642F05"/>
    <w:rsid w:val="00670E47"/>
    <w:rsid w:val="00680545"/>
    <w:rsid w:val="006839A5"/>
    <w:rsid w:val="00684E08"/>
    <w:rsid w:val="006850F6"/>
    <w:rsid w:val="006862CA"/>
    <w:rsid w:val="006A4E3E"/>
    <w:rsid w:val="006A750C"/>
    <w:rsid w:val="006B20C9"/>
    <w:rsid w:val="006B4FF8"/>
    <w:rsid w:val="006C1E8A"/>
    <w:rsid w:val="006C254A"/>
    <w:rsid w:val="006C2F36"/>
    <w:rsid w:val="006C2FC0"/>
    <w:rsid w:val="006C3388"/>
    <w:rsid w:val="006D00A1"/>
    <w:rsid w:val="006D029A"/>
    <w:rsid w:val="006D15FD"/>
    <w:rsid w:val="006D7625"/>
    <w:rsid w:val="006F06BF"/>
    <w:rsid w:val="006F2B38"/>
    <w:rsid w:val="006F3883"/>
    <w:rsid w:val="00702DB7"/>
    <w:rsid w:val="007033F2"/>
    <w:rsid w:val="00706E54"/>
    <w:rsid w:val="0071046D"/>
    <w:rsid w:val="007113CF"/>
    <w:rsid w:val="00711A49"/>
    <w:rsid w:val="0071416A"/>
    <w:rsid w:val="007215BF"/>
    <w:rsid w:val="00722A29"/>
    <w:rsid w:val="00724B40"/>
    <w:rsid w:val="007402E6"/>
    <w:rsid w:val="00746E31"/>
    <w:rsid w:val="007538D8"/>
    <w:rsid w:val="007563D4"/>
    <w:rsid w:val="007564B2"/>
    <w:rsid w:val="0076277C"/>
    <w:rsid w:val="00763119"/>
    <w:rsid w:val="00767883"/>
    <w:rsid w:val="00776C10"/>
    <w:rsid w:val="0077729F"/>
    <w:rsid w:val="00781EAD"/>
    <w:rsid w:val="00790EDE"/>
    <w:rsid w:val="007955B3"/>
    <w:rsid w:val="0079629C"/>
    <w:rsid w:val="007A477B"/>
    <w:rsid w:val="007C2E1C"/>
    <w:rsid w:val="007C6EAA"/>
    <w:rsid w:val="007F03D9"/>
    <w:rsid w:val="007F78CD"/>
    <w:rsid w:val="0080487C"/>
    <w:rsid w:val="00806180"/>
    <w:rsid w:val="00810D4E"/>
    <w:rsid w:val="00812113"/>
    <w:rsid w:val="00814E20"/>
    <w:rsid w:val="00815576"/>
    <w:rsid w:val="00820E91"/>
    <w:rsid w:val="008213AD"/>
    <w:rsid w:val="008224E1"/>
    <w:rsid w:val="00834133"/>
    <w:rsid w:val="008412E1"/>
    <w:rsid w:val="0085113A"/>
    <w:rsid w:val="00864E3A"/>
    <w:rsid w:val="008821EB"/>
    <w:rsid w:val="00884EDB"/>
    <w:rsid w:val="008901F3"/>
    <w:rsid w:val="00892260"/>
    <w:rsid w:val="00892320"/>
    <w:rsid w:val="008970A8"/>
    <w:rsid w:val="008B13F1"/>
    <w:rsid w:val="008B5517"/>
    <w:rsid w:val="008B5D99"/>
    <w:rsid w:val="008B77B7"/>
    <w:rsid w:val="008C0524"/>
    <w:rsid w:val="008C4211"/>
    <w:rsid w:val="008D05F6"/>
    <w:rsid w:val="008D6798"/>
    <w:rsid w:val="008D7D72"/>
    <w:rsid w:val="008E084A"/>
    <w:rsid w:val="008E3353"/>
    <w:rsid w:val="008E3940"/>
    <w:rsid w:val="008E7F70"/>
    <w:rsid w:val="008F06B9"/>
    <w:rsid w:val="008F088E"/>
    <w:rsid w:val="008F6F15"/>
    <w:rsid w:val="00901FAE"/>
    <w:rsid w:val="00904C2C"/>
    <w:rsid w:val="00907145"/>
    <w:rsid w:val="0092087D"/>
    <w:rsid w:val="0092088F"/>
    <w:rsid w:val="00925265"/>
    <w:rsid w:val="00927D41"/>
    <w:rsid w:val="00934721"/>
    <w:rsid w:val="00937320"/>
    <w:rsid w:val="0093774C"/>
    <w:rsid w:val="00946DD4"/>
    <w:rsid w:val="0097054C"/>
    <w:rsid w:val="009A0CAE"/>
    <w:rsid w:val="009A6371"/>
    <w:rsid w:val="009B2C9A"/>
    <w:rsid w:val="009C63BB"/>
    <w:rsid w:val="009C7819"/>
    <w:rsid w:val="009D3F7A"/>
    <w:rsid w:val="009D6C2C"/>
    <w:rsid w:val="009E21A9"/>
    <w:rsid w:val="009E6333"/>
    <w:rsid w:val="009E6383"/>
    <w:rsid w:val="009F3B39"/>
    <w:rsid w:val="009F6C47"/>
    <w:rsid w:val="00A0079D"/>
    <w:rsid w:val="00A03247"/>
    <w:rsid w:val="00A05B7C"/>
    <w:rsid w:val="00A22AE0"/>
    <w:rsid w:val="00A24AFA"/>
    <w:rsid w:val="00A26172"/>
    <w:rsid w:val="00A34009"/>
    <w:rsid w:val="00A3426E"/>
    <w:rsid w:val="00A40B05"/>
    <w:rsid w:val="00A46436"/>
    <w:rsid w:val="00A50C1F"/>
    <w:rsid w:val="00A51E5E"/>
    <w:rsid w:val="00A5417E"/>
    <w:rsid w:val="00A57399"/>
    <w:rsid w:val="00A6016E"/>
    <w:rsid w:val="00A624DD"/>
    <w:rsid w:val="00A67800"/>
    <w:rsid w:val="00A76E6D"/>
    <w:rsid w:val="00A81451"/>
    <w:rsid w:val="00A82903"/>
    <w:rsid w:val="00A957FF"/>
    <w:rsid w:val="00A95EC5"/>
    <w:rsid w:val="00A96DC6"/>
    <w:rsid w:val="00AA002D"/>
    <w:rsid w:val="00AA1D5F"/>
    <w:rsid w:val="00AA1DC2"/>
    <w:rsid w:val="00AB34F2"/>
    <w:rsid w:val="00AB3DE9"/>
    <w:rsid w:val="00AB5080"/>
    <w:rsid w:val="00AC19BD"/>
    <w:rsid w:val="00AC224A"/>
    <w:rsid w:val="00AC595F"/>
    <w:rsid w:val="00AC714B"/>
    <w:rsid w:val="00AD1229"/>
    <w:rsid w:val="00AD4517"/>
    <w:rsid w:val="00AE07EE"/>
    <w:rsid w:val="00AE2BC3"/>
    <w:rsid w:val="00AF02E9"/>
    <w:rsid w:val="00AF1E53"/>
    <w:rsid w:val="00B0763F"/>
    <w:rsid w:val="00B10D09"/>
    <w:rsid w:val="00B14BAA"/>
    <w:rsid w:val="00B17262"/>
    <w:rsid w:val="00B175FB"/>
    <w:rsid w:val="00B26C92"/>
    <w:rsid w:val="00B314E5"/>
    <w:rsid w:val="00B41DAF"/>
    <w:rsid w:val="00B4386B"/>
    <w:rsid w:val="00B455C3"/>
    <w:rsid w:val="00B46A1D"/>
    <w:rsid w:val="00B511BE"/>
    <w:rsid w:val="00B5312A"/>
    <w:rsid w:val="00B55FCF"/>
    <w:rsid w:val="00B568C9"/>
    <w:rsid w:val="00B576BF"/>
    <w:rsid w:val="00B64A0B"/>
    <w:rsid w:val="00B71CFF"/>
    <w:rsid w:val="00B80C1E"/>
    <w:rsid w:val="00B81B1A"/>
    <w:rsid w:val="00B93009"/>
    <w:rsid w:val="00B93954"/>
    <w:rsid w:val="00BA0DCF"/>
    <w:rsid w:val="00BA0F84"/>
    <w:rsid w:val="00BA67C6"/>
    <w:rsid w:val="00BA7965"/>
    <w:rsid w:val="00BB0538"/>
    <w:rsid w:val="00BB72E8"/>
    <w:rsid w:val="00BC5778"/>
    <w:rsid w:val="00BC7982"/>
    <w:rsid w:val="00BD1750"/>
    <w:rsid w:val="00BD1863"/>
    <w:rsid w:val="00BE20BC"/>
    <w:rsid w:val="00BE79A0"/>
    <w:rsid w:val="00BF58CD"/>
    <w:rsid w:val="00BF73E8"/>
    <w:rsid w:val="00C1227A"/>
    <w:rsid w:val="00C126DE"/>
    <w:rsid w:val="00C13072"/>
    <w:rsid w:val="00C13AFE"/>
    <w:rsid w:val="00C27B8F"/>
    <w:rsid w:val="00C45CFF"/>
    <w:rsid w:val="00C46064"/>
    <w:rsid w:val="00C46136"/>
    <w:rsid w:val="00C4780F"/>
    <w:rsid w:val="00C52AE1"/>
    <w:rsid w:val="00C52E03"/>
    <w:rsid w:val="00C65CBB"/>
    <w:rsid w:val="00C67D9F"/>
    <w:rsid w:val="00C760FB"/>
    <w:rsid w:val="00C7623F"/>
    <w:rsid w:val="00C76DB5"/>
    <w:rsid w:val="00C827E6"/>
    <w:rsid w:val="00C85371"/>
    <w:rsid w:val="00C87AE9"/>
    <w:rsid w:val="00CA1458"/>
    <w:rsid w:val="00CA7F67"/>
    <w:rsid w:val="00CB33ED"/>
    <w:rsid w:val="00CB671B"/>
    <w:rsid w:val="00CE2C65"/>
    <w:rsid w:val="00CF5754"/>
    <w:rsid w:val="00CF5C7E"/>
    <w:rsid w:val="00D03E8F"/>
    <w:rsid w:val="00D20173"/>
    <w:rsid w:val="00D22C88"/>
    <w:rsid w:val="00D22F10"/>
    <w:rsid w:val="00D239D5"/>
    <w:rsid w:val="00D26731"/>
    <w:rsid w:val="00D3635C"/>
    <w:rsid w:val="00D372A6"/>
    <w:rsid w:val="00D418EF"/>
    <w:rsid w:val="00D42B44"/>
    <w:rsid w:val="00D44D2B"/>
    <w:rsid w:val="00D61F52"/>
    <w:rsid w:val="00D63BBE"/>
    <w:rsid w:val="00D6447D"/>
    <w:rsid w:val="00D67EB5"/>
    <w:rsid w:val="00D75934"/>
    <w:rsid w:val="00D9616B"/>
    <w:rsid w:val="00D968CB"/>
    <w:rsid w:val="00DA3403"/>
    <w:rsid w:val="00DA569D"/>
    <w:rsid w:val="00DB3ECD"/>
    <w:rsid w:val="00DB4533"/>
    <w:rsid w:val="00DC09BA"/>
    <w:rsid w:val="00DC16E9"/>
    <w:rsid w:val="00DC72C8"/>
    <w:rsid w:val="00DE2C28"/>
    <w:rsid w:val="00DE4E5B"/>
    <w:rsid w:val="00DF2E5A"/>
    <w:rsid w:val="00DF75E4"/>
    <w:rsid w:val="00E00688"/>
    <w:rsid w:val="00E02482"/>
    <w:rsid w:val="00E07804"/>
    <w:rsid w:val="00E106F5"/>
    <w:rsid w:val="00E15976"/>
    <w:rsid w:val="00E4041F"/>
    <w:rsid w:val="00E504F8"/>
    <w:rsid w:val="00E52025"/>
    <w:rsid w:val="00E545F8"/>
    <w:rsid w:val="00E55539"/>
    <w:rsid w:val="00E5652F"/>
    <w:rsid w:val="00E61C24"/>
    <w:rsid w:val="00E700B8"/>
    <w:rsid w:val="00E70DC8"/>
    <w:rsid w:val="00E77F5D"/>
    <w:rsid w:val="00E8289E"/>
    <w:rsid w:val="00E83F67"/>
    <w:rsid w:val="00E845A1"/>
    <w:rsid w:val="00E859C3"/>
    <w:rsid w:val="00E90A33"/>
    <w:rsid w:val="00E92AD5"/>
    <w:rsid w:val="00EA2049"/>
    <w:rsid w:val="00EB2D33"/>
    <w:rsid w:val="00EB3074"/>
    <w:rsid w:val="00EB3581"/>
    <w:rsid w:val="00EC0EF4"/>
    <w:rsid w:val="00ED0EA1"/>
    <w:rsid w:val="00ED43E2"/>
    <w:rsid w:val="00ED5E2B"/>
    <w:rsid w:val="00EF0730"/>
    <w:rsid w:val="00EF5CF0"/>
    <w:rsid w:val="00EF660E"/>
    <w:rsid w:val="00F1146A"/>
    <w:rsid w:val="00F16B01"/>
    <w:rsid w:val="00F2111C"/>
    <w:rsid w:val="00F2252A"/>
    <w:rsid w:val="00F26F9D"/>
    <w:rsid w:val="00F304D6"/>
    <w:rsid w:val="00F36486"/>
    <w:rsid w:val="00F4085B"/>
    <w:rsid w:val="00F5091B"/>
    <w:rsid w:val="00F52065"/>
    <w:rsid w:val="00F52F11"/>
    <w:rsid w:val="00F568C7"/>
    <w:rsid w:val="00F571FF"/>
    <w:rsid w:val="00F61379"/>
    <w:rsid w:val="00F709A3"/>
    <w:rsid w:val="00F74B0E"/>
    <w:rsid w:val="00F773F5"/>
    <w:rsid w:val="00F7740D"/>
    <w:rsid w:val="00F805F8"/>
    <w:rsid w:val="00F81B38"/>
    <w:rsid w:val="00F92577"/>
    <w:rsid w:val="00F93E85"/>
    <w:rsid w:val="00F94F67"/>
    <w:rsid w:val="00F95D6B"/>
    <w:rsid w:val="00FA049E"/>
    <w:rsid w:val="00FA2184"/>
    <w:rsid w:val="00FA259A"/>
    <w:rsid w:val="00FA5205"/>
    <w:rsid w:val="00FC01EC"/>
    <w:rsid w:val="00FC112C"/>
    <w:rsid w:val="00FC28C0"/>
    <w:rsid w:val="00FD01DB"/>
    <w:rsid w:val="00FD07BF"/>
    <w:rsid w:val="00FE5EB0"/>
    <w:rsid w:val="00FF2AF5"/>
    <w:rsid w:val="00FF3BA5"/>
    <w:rsid w:val="00FF49A4"/>
    <w:rsid w:val="01EAB8A5"/>
    <w:rsid w:val="034A9F88"/>
    <w:rsid w:val="05966ADD"/>
    <w:rsid w:val="07D6B752"/>
    <w:rsid w:val="0873644A"/>
    <w:rsid w:val="0AF38E59"/>
    <w:rsid w:val="0B3C8910"/>
    <w:rsid w:val="1095DA8D"/>
    <w:rsid w:val="1AAA9F6C"/>
    <w:rsid w:val="2119E0F0"/>
    <w:rsid w:val="22D48479"/>
    <w:rsid w:val="2B464963"/>
    <w:rsid w:val="2C2B0B15"/>
    <w:rsid w:val="2DEE45E6"/>
    <w:rsid w:val="32D3C2A1"/>
    <w:rsid w:val="346F9302"/>
    <w:rsid w:val="34CE2F28"/>
    <w:rsid w:val="368DDA63"/>
    <w:rsid w:val="483B01C8"/>
    <w:rsid w:val="497C72A8"/>
    <w:rsid w:val="4CE6D196"/>
    <w:rsid w:val="4DE726CB"/>
    <w:rsid w:val="50A30409"/>
    <w:rsid w:val="65C92C19"/>
    <w:rsid w:val="6907C16A"/>
    <w:rsid w:val="76A2F1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681F"/>
  <w15:chartTrackingRefBased/>
  <w15:docId w15:val="{E7457E26-C569-354D-9D53-12D442E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88E"/>
    <w:pPr>
      <w:spacing w:after="0" w:afterAutospacing="0"/>
    </w:pPr>
    <w:rPr>
      <w:rFonts w:ascii="Times New Roman" w:eastAsia="Times New Roman" w:hAnsi="Times New Roman" w:cs="Times New Roman"/>
      <w:lang w:val="en-US" w:eastAsia="en-GB"/>
    </w:rPr>
  </w:style>
  <w:style w:type="paragraph" w:styleId="Kop1">
    <w:name w:val="heading 1"/>
    <w:basedOn w:val="Standaard"/>
    <w:next w:val="Standaard"/>
    <w:link w:val="Kop1Char"/>
    <w:uiPriority w:val="9"/>
    <w:qFormat/>
    <w:rsid w:val="0056786D"/>
    <w:pPr>
      <w:keepNext/>
      <w:keepLines/>
      <w:spacing w:before="240" w:after="240"/>
      <w:outlineLvl w:val="0"/>
    </w:pPr>
    <w:rPr>
      <w:rFonts w:asciiTheme="minorHAnsi" w:eastAsiaTheme="majorEastAsia" w:hAnsiTheme="minorHAnsi" w:cstheme="majorBidi"/>
      <w:color w:val="4472C4" w:themeColor="accent1"/>
      <w:sz w:val="32"/>
      <w:szCs w:val="32"/>
      <w:lang w:eastAsia="en-US"/>
    </w:rPr>
  </w:style>
  <w:style w:type="paragraph" w:styleId="Kop2">
    <w:name w:val="heading 2"/>
    <w:basedOn w:val="Standaard"/>
    <w:next w:val="Standaard"/>
    <w:link w:val="Kop2Char"/>
    <w:uiPriority w:val="9"/>
    <w:unhideWhenUsed/>
    <w:qFormat/>
    <w:rsid w:val="00226E5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088E"/>
    <w:rPr>
      <w:color w:val="0000FF"/>
      <w:u w:val="single"/>
    </w:rPr>
  </w:style>
  <w:style w:type="paragraph" w:styleId="Lijstalinea">
    <w:name w:val="List Paragraph"/>
    <w:basedOn w:val="Standaard"/>
    <w:link w:val="LijstalineaChar"/>
    <w:uiPriority w:val="34"/>
    <w:qFormat/>
    <w:rsid w:val="008F088E"/>
    <w:pPr>
      <w:spacing w:after="100" w:afterAutospacing="1"/>
      <w:ind w:left="720"/>
      <w:contextualSpacing/>
    </w:pPr>
    <w:rPr>
      <w:rFonts w:asciiTheme="minorHAnsi" w:eastAsiaTheme="minorHAnsi" w:hAnsiTheme="minorHAnsi" w:cstheme="minorBidi"/>
      <w:lang w:eastAsia="en-US"/>
    </w:rPr>
  </w:style>
  <w:style w:type="character" w:customStyle="1" w:styleId="LijstalineaChar">
    <w:name w:val="Lijstalinea Char"/>
    <w:basedOn w:val="Standaardalinea-lettertype"/>
    <w:link w:val="Lijstalinea"/>
    <w:uiPriority w:val="34"/>
    <w:qFormat/>
    <w:rsid w:val="008F088E"/>
  </w:style>
  <w:style w:type="character" w:customStyle="1" w:styleId="UnresolvedMention1">
    <w:name w:val="Unresolved Mention1"/>
    <w:basedOn w:val="Standaardalinea-lettertype"/>
    <w:uiPriority w:val="99"/>
    <w:semiHidden/>
    <w:unhideWhenUsed/>
    <w:rsid w:val="00D75934"/>
    <w:rPr>
      <w:color w:val="605E5C"/>
      <w:shd w:val="clear" w:color="auto" w:fill="E1DFDD"/>
    </w:rPr>
  </w:style>
  <w:style w:type="character" w:styleId="GevolgdeHyperlink">
    <w:name w:val="FollowedHyperlink"/>
    <w:basedOn w:val="Standaardalinea-lettertype"/>
    <w:uiPriority w:val="99"/>
    <w:semiHidden/>
    <w:unhideWhenUsed/>
    <w:rsid w:val="0012221A"/>
    <w:rPr>
      <w:color w:val="954F72" w:themeColor="followedHyperlink"/>
      <w:u w:val="single"/>
    </w:rPr>
  </w:style>
  <w:style w:type="paragraph" w:styleId="Normaalweb">
    <w:name w:val="Normal (Web)"/>
    <w:basedOn w:val="Standaard"/>
    <w:uiPriority w:val="99"/>
    <w:unhideWhenUsed/>
    <w:rsid w:val="000328A4"/>
    <w:pPr>
      <w:spacing w:before="100" w:beforeAutospacing="1" w:after="100" w:afterAutospacing="1"/>
    </w:pPr>
    <w:rPr>
      <w:lang w:eastAsia="en-US"/>
    </w:rPr>
  </w:style>
  <w:style w:type="paragraph" w:styleId="Koptekst">
    <w:name w:val="header"/>
    <w:basedOn w:val="Standaard"/>
    <w:link w:val="KoptekstChar"/>
    <w:uiPriority w:val="99"/>
    <w:unhideWhenUsed/>
    <w:rsid w:val="008E3940"/>
    <w:pPr>
      <w:tabs>
        <w:tab w:val="center" w:pos="4680"/>
        <w:tab w:val="right" w:pos="9360"/>
      </w:tabs>
    </w:pPr>
  </w:style>
  <w:style w:type="character" w:customStyle="1" w:styleId="KoptekstChar">
    <w:name w:val="Koptekst Char"/>
    <w:basedOn w:val="Standaardalinea-lettertype"/>
    <w:link w:val="Koptekst"/>
    <w:uiPriority w:val="99"/>
    <w:rsid w:val="008E3940"/>
    <w:rPr>
      <w:rFonts w:ascii="Times New Roman" w:eastAsia="Times New Roman" w:hAnsi="Times New Roman" w:cs="Times New Roman"/>
      <w:lang w:val="en-US" w:eastAsia="en-GB"/>
    </w:rPr>
  </w:style>
  <w:style w:type="paragraph" w:styleId="Voettekst">
    <w:name w:val="footer"/>
    <w:basedOn w:val="Standaard"/>
    <w:link w:val="VoettekstChar"/>
    <w:uiPriority w:val="99"/>
    <w:unhideWhenUsed/>
    <w:rsid w:val="008E3940"/>
    <w:pPr>
      <w:tabs>
        <w:tab w:val="center" w:pos="4680"/>
        <w:tab w:val="right" w:pos="9360"/>
      </w:tabs>
    </w:pPr>
  </w:style>
  <w:style w:type="character" w:customStyle="1" w:styleId="VoettekstChar">
    <w:name w:val="Voettekst Char"/>
    <w:basedOn w:val="Standaardalinea-lettertype"/>
    <w:link w:val="Voettekst"/>
    <w:uiPriority w:val="99"/>
    <w:rsid w:val="008E3940"/>
    <w:rPr>
      <w:rFonts w:ascii="Times New Roman" w:eastAsia="Times New Roman" w:hAnsi="Times New Roman" w:cs="Times New Roman"/>
      <w:lang w:val="en-US" w:eastAsia="en-GB"/>
    </w:rPr>
  </w:style>
  <w:style w:type="character" w:customStyle="1" w:styleId="Kop1Char">
    <w:name w:val="Kop 1 Char"/>
    <w:basedOn w:val="Standaardalinea-lettertype"/>
    <w:link w:val="Kop1"/>
    <w:uiPriority w:val="9"/>
    <w:rsid w:val="0056786D"/>
    <w:rPr>
      <w:rFonts w:eastAsiaTheme="majorEastAsia" w:cstheme="majorBidi"/>
      <w:color w:val="4472C4" w:themeColor="accent1"/>
      <w:sz w:val="32"/>
      <w:szCs w:val="32"/>
      <w:lang w:val="en-US"/>
    </w:rPr>
  </w:style>
  <w:style w:type="character" w:customStyle="1" w:styleId="apple-converted-space">
    <w:name w:val="apple-converted-space"/>
    <w:basedOn w:val="Standaardalinea-lettertype"/>
    <w:rsid w:val="00B41DAF"/>
  </w:style>
  <w:style w:type="character" w:customStyle="1" w:styleId="Kop2Char">
    <w:name w:val="Kop 2 Char"/>
    <w:basedOn w:val="Standaardalinea-lettertype"/>
    <w:link w:val="Kop2"/>
    <w:uiPriority w:val="9"/>
    <w:rsid w:val="00226E52"/>
    <w:rPr>
      <w:rFonts w:asciiTheme="majorHAnsi" w:eastAsiaTheme="majorEastAsia" w:hAnsiTheme="majorHAnsi" w:cstheme="majorBidi"/>
      <w:color w:val="2F5496" w:themeColor="accent1" w:themeShade="BF"/>
      <w:sz w:val="26"/>
      <w:szCs w:val="26"/>
      <w:lang w:val="en-US"/>
    </w:rPr>
  </w:style>
  <w:style w:type="character" w:styleId="Verwijzingopmerking">
    <w:name w:val="annotation reference"/>
    <w:basedOn w:val="Standaardalinea-lettertype"/>
    <w:uiPriority w:val="99"/>
    <w:semiHidden/>
    <w:unhideWhenUsed/>
    <w:rsid w:val="00BE20BC"/>
    <w:rPr>
      <w:sz w:val="16"/>
      <w:szCs w:val="16"/>
    </w:rPr>
  </w:style>
  <w:style w:type="paragraph" w:styleId="Tekstopmerking">
    <w:name w:val="annotation text"/>
    <w:basedOn w:val="Standaard"/>
    <w:link w:val="TekstopmerkingChar"/>
    <w:uiPriority w:val="99"/>
    <w:unhideWhenUsed/>
    <w:rsid w:val="00BE20BC"/>
    <w:rPr>
      <w:sz w:val="20"/>
      <w:szCs w:val="20"/>
    </w:rPr>
  </w:style>
  <w:style w:type="character" w:customStyle="1" w:styleId="TekstopmerkingChar">
    <w:name w:val="Tekst opmerking Char"/>
    <w:basedOn w:val="Standaardalinea-lettertype"/>
    <w:link w:val="Tekstopmerking"/>
    <w:uiPriority w:val="99"/>
    <w:rsid w:val="00BE20BC"/>
    <w:rPr>
      <w:rFonts w:ascii="Times New Roman" w:eastAsia="Times New Roman" w:hAnsi="Times New Roman" w:cs="Times New Roman"/>
      <w:sz w:val="20"/>
      <w:szCs w:val="20"/>
      <w:lang w:val="en-US" w:eastAsia="en-GB"/>
    </w:rPr>
  </w:style>
  <w:style w:type="paragraph" w:styleId="Onderwerpvanopmerking">
    <w:name w:val="annotation subject"/>
    <w:basedOn w:val="Tekstopmerking"/>
    <w:next w:val="Tekstopmerking"/>
    <w:link w:val="OnderwerpvanopmerkingChar"/>
    <w:uiPriority w:val="99"/>
    <w:semiHidden/>
    <w:unhideWhenUsed/>
    <w:rsid w:val="00BE20BC"/>
    <w:rPr>
      <w:b/>
      <w:bCs/>
    </w:rPr>
  </w:style>
  <w:style w:type="character" w:customStyle="1" w:styleId="OnderwerpvanopmerkingChar">
    <w:name w:val="Onderwerp van opmerking Char"/>
    <w:basedOn w:val="TekstopmerkingChar"/>
    <w:link w:val="Onderwerpvanopmerking"/>
    <w:uiPriority w:val="99"/>
    <w:semiHidden/>
    <w:rsid w:val="00BE20BC"/>
    <w:rPr>
      <w:rFonts w:ascii="Times New Roman" w:eastAsia="Times New Roman" w:hAnsi="Times New Roman" w:cs="Times New Roman"/>
      <w:b/>
      <w:bCs/>
      <w:sz w:val="20"/>
      <w:szCs w:val="20"/>
      <w:lang w:val="en-US" w:eastAsia="en-GB"/>
    </w:rPr>
  </w:style>
  <w:style w:type="paragraph" w:styleId="Ballontekst">
    <w:name w:val="Balloon Text"/>
    <w:basedOn w:val="Standaard"/>
    <w:link w:val="BallontekstChar"/>
    <w:uiPriority w:val="99"/>
    <w:semiHidden/>
    <w:unhideWhenUsed/>
    <w:rsid w:val="00BE20B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0BC"/>
    <w:rPr>
      <w:rFonts w:ascii="Segoe UI" w:eastAsia="Times New Roman" w:hAnsi="Segoe UI" w:cs="Segoe UI"/>
      <w:sz w:val="18"/>
      <w:szCs w:val="18"/>
      <w:lang w:val="en-US" w:eastAsia="en-GB"/>
    </w:rPr>
  </w:style>
  <w:style w:type="character" w:styleId="Onopgelostemelding">
    <w:name w:val="Unresolved Mention"/>
    <w:basedOn w:val="Standaardalinea-lettertype"/>
    <w:uiPriority w:val="99"/>
    <w:semiHidden/>
    <w:unhideWhenUsed/>
    <w:rsid w:val="00EB3581"/>
    <w:rPr>
      <w:color w:val="605E5C"/>
      <w:shd w:val="clear" w:color="auto" w:fill="E1DFDD"/>
    </w:rPr>
  </w:style>
  <w:style w:type="character" w:styleId="Zwaar">
    <w:name w:val="Strong"/>
    <w:basedOn w:val="Standaardalinea-lettertype"/>
    <w:uiPriority w:val="22"/>
    <w:qFormat/>
    <w:rsid w:val="00B26C92"/>
    <w:rPr>
      <w:b/>
      <w:bCs/>
    </w:rPr>
  </w:style>
  <w:style w:type="paragraph" w:styleId="Revisie">
    <w:name w:val="Revision"/>
    <w:hidden/>
    <w:uiPriority w:val="99"/>
    <w:semiHidden/>
    <w:rsid w:val="00081442"/>
    <w:pPr>
      <w:spacing w:after="0" w:afterAutospacing="0"/>
    </w:pPr>
    <w:rPr>
      <w:rFonts w:ascii="Times New Roman" w:eastAsia="Times New Roman" w:hAnsi="Times New Roman" w:cs="Times New Roman"/>
      <w:lang w:val="en-US" w:eastAsia="en-GB"/>
    </w:rPr>
  </w:style>
  <w:style w:type="character" w:styleId="Vermelding">
    <w:name w:val="Mention"/>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027186">
      <w:bodyDiv w:val="1"/>
      <w:marLeft w:val="0"/>
      <w:marRight w:val="0"/>
      <w:marTop w:val="0"/>
      <w:marBottom w:val="0"/>
      <w:divBdr>
        <w:top w:val="none" w:sz="0" w:space="0" w:color="auto"/>
        <w:left w:val="none" w:sz="0" w:space="0" w:color="auto"/>
        <w:bottom w:val="none" w:sz="0" w:space="0" w:color="auto"/>
        <w:right w:val="none" w:sz="0" w:space="0" w:color="auto"/>
      </w:divBdr>
    </w:div>
    <w:div w:id="497309176">
      <w:bodyDiv w:val="1"/>
      <w:marLeft w:val="0"/>
      <w:marRight w:val="0"/>
      <w:marTop w:val="0"/>
      <w:marBottom w:val="0"/>
      <w:divBdr>
        <w:top w:val="none" w:sz="0" w:space="0" w:color="auto"/>
        <w:left w:val="none" w:sz="0" w:space="0" w:color="auto"/>
        <w:bottom w:val="none" w:sz="0" w:space="0" w:color="auto"/>
        <w:right w:val="none" w:sz="0" w:space="0" w:color="auto"/>
      </w:divBdr>
    </w:div>
    <w:div w:id="965812251">
      <w:bodyDiv w:val="1"/>
      <w:marLeft w:val="0"/>
      <w:marRight w:val="0"/>
      <w:marTop w:val="0"/>
      <w:marBottom w:val="0"/>
      <w:divBdr>
        <w:top w:val="none" w:sz="0" w:space="0" w:color="auto"/>
        <w:left w:val="none" w:sz="0" w:space="0" w:color="auto"/>
        <w:bottom w:val="none" w:sz="0" w:space="0" w:color="auto"/>
        <w:right w:val="none" w:sz="0" w:space="0" w:color="auto"/>
      </w:divBdr>
    </w:div>
    <w:div w:id="1308898336">
      <w:bodyDiv w:val="1"/>
      <w:marLeft w:val="0"/>
      <w:marRight w:val="0"/>
      <w:marTop w:val="0"/>
      <w:marBottom w:val="0"/>
      <w:divBdr>
        <w:top w:val="none" w:sz="0" w:space="0" w:color="auto"/>
        <w:left w:val="none" w:sz="0" w:space="0" w:color="auto"/>
        <w:bottom w:val="none" w:sz="0" w:space="0" w:color="auto"/>
        <w:right w:val="none" w:sz="0" w:space="0" w:color="auto"/>
      </w:divBdr>
    </w:div>
    <w:div w:id="1456750108">
      <w:bodyDiv w:val="1"/>
      <w:marLeft w:val="0"/>
      <w:marRight w:val="0"/>
      <w:marTop w:val="0"/>
      <w:marBottom w:val="0"/>
      <w:divBdr>
        <w:top w:val="none" w:sz="0" w:space="0" w:color="auto"/>
        <w:left w:val="none" w:sz="0" w:space="0" w:color="auto"/>
        <w:bottom w:val="none" w:sz="0" w:space="0" w:color="auto"/>
        <w:right w:val="none" w:sz="0" w:space="0" w:color="auto"/>
      </w:divBdr>
    </w:div>
    <w:div w:id="17015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sophos.com/en-us/2021/03/15/dearcry-ransomware-attacks-exploit-exchange-server-vulnerabil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phos.com/ransomware202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ndra@square-egg.be"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phos.com/fr-fr.aspx" TargetMode="External"/><Relationship Id="rId5" Type="http://schemas.openxmlformats.org/officeDocument/2006/relationships/numbering" Target="numbering.xml"/><Relationship Id="rId15" Type="http://schemas.openxmlformats.org/officeDocument/2006/relationships/hyperlink" Target="http://www.sopho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s.sophos.com/en-us/2021/03/23/black-kingdom/" TargetMode="External"/></Relationships>
</file>

<file path=word/documenttasks/documenttasks1.xml><?xml version="1.0" encoding="utf-8"?>
<t:Tasks xmlns:t="http://schemas.microsoft.com/office/tasks/2019/documenttasks" xmlns:oel="http://schemas.microsoft.com/office/2019/extlst">
  <t:Task id="{108AC56A-3BA6-417D-9C2B-8D749207A085}">
    <t:Anchor>
      <t:Comment id="360611070"/>
    </t:Anchor>
    <t:History>
      <t:Event id="{106DBB32-D473-4335-B242-FCC8F037F2B0}" time="2021-04-20T08:14:29.709Z">
        <t:Attribution userId="S::tilly.travers@sophos.com::0e81e999-879c-4908-9637-2e76e5ed06de" userProvider="AD" userName="Tilly Travers"/>
        <t:Anchor>
          <t:Comment id="999700759"/>
        </t:Anchor>
        <t:Create/>
      </t:Event>
      <t:Event id="{90B1433D-3FD7-491C-9DBC-FAF6B489FEA1}" time="2021-04-20T08:14:29.709Z">
        <t:Attribution userId="S::tilly.travers@sophos.com::0e81e999-879c-4908-9637-2e76e5ed06de" userProvider="AD" userName="Tilly Travers"/>
        <t:Anchor>
          <t:Comment id="999700759"/>
        </t:Anchor>
        <t:Assign userId="S::chet.wisniewski@sophos.com::a7091701-d461-4b62-9fdd-517eb41f3b8c" userProvider="AD" userName="Chester Wisniewski"/>
      </t:Event>
      <t:Event id="{258EF53D-A083-4D94-B73D-C4BEE1B36193}" time="2021-04-20T08:14:29.709Z">
        <t:Attribution userId="S::tilly.travers@sophos.com::0e81e999-879c-4908-9637-2e76e5ed06de" userProvider="AD" userName="Tilly Travers"/>
        <t:Anchor>
          <t:Comment id="999700759"/>
        </t:Anchor>
        <t:SetTitle title="@Chester Wisniewski we already include the mean ($170K), but when we looked at the median it came to $1.59m - hugely skewed by the 10 multimillion dollar payments at the top, so it might be misleading to include it? I've added that 10 companies pai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3698EC3E47F4798668486DD282112" ma:contentTypeVersion="12" ma:contentTypeDescription="Create a new document." ma:contentTypeScope="" ma:versionID="81d33853e58c215efd2e49991cb53d50">
  <xsd:schema xmlns:xsd="http://www.w3.org/2001/XMLSchema" xmlns:xs="http://www.w3.org/2001/XMLSchema" xmlns:p="http://schemas.microsoft.com/office/2006/metadata/properties" xmlns:ns2="d9f5b815-884a-4cb3-92a3-c39b9ac3599b" xmlns:ns3="43a19433-e64a-4fc7-ad54-12300ce5df00" targetNamespace="http://schemas.microsoft.com/office/2006/metadata/properties" ma:root="true" ma:fieldsID="1690a86179bf1af9ed396016f0fa91ab" ns2:_="" ns3:_="">
    <xsd:import namespace="d9f5b815-884a-4cb3-92a3-c39b9ac3599b"/>
    <xsd:import namespace="43a19433-e64a-4fc7-ad54-12300ce5df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b815-884a-4cb3-92a3-c39b9ac359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19433-e64a-4fc7-ad54-12300ce5df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12003-19CB-44AD-A2A4-2DC48EB69F01}">
  <ds:schemaRefs>
    <ds:schemaRef ds:uri="http://schemas.openxmlformats.org/officeDocument/2006/bibliography"/>
  </ds:schemaRefs>
</ds:datastoreItem>
</file>

<file path=customXml/itemProps2.xml><?xml version="1.0" encoding="utf-8"?>
<ds:datastoreItem xmlns:ds="http://schemas.openxmlformats.org/officeDocument/2006/customXml" ds:itemID="{072493A8-304A-4D45-8C92-B3764D0357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A6C41F-586D-4A67-A995-FF1BF2D60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b815-884a-4cb3-92a3-c39b9ac3599b"/>
    <ds:schemaRef ds:uri="43a19433-e64a-4fc7-ad54-12300ce5d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89358-78EF-4208-AFAF-9B938C7B7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1362</Words>
  <Characters>7493</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Travers</dc:creator>
  <cp:keywords/>
  <dc:description/>
  <cp:lastModifiedBy>Sandra Van Hauwaert</cp:lastModifiedBy>
  <cp:revision>3</cp:revision>
  <dcterms:created xsi:type="dcterms:W3CDTF">2021-04-26T12:12:00Z</dcterms:created>
  <dcterms:modified xsi:type="dcterms:W3CDTF">2021-04-26T12:34:00Z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0x01010073F3698EC3E47F4798668486DD282112</vt:lpwstr>
  </property>
</Properties>
</file>